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9A195" w14:textId="2941F383" w:rsidR="009C2138" w:rsidRPr="00947F66" w:rsidRDefault="000178A6" w:rsidP="00042527">
      <w:pPr>
        <w:spacing w:line="276" w:lineRule="auto"/>
        <w:jc w:val="both"/>
        <w:rPr>
          <w:rFonts w:ascii="Arial" w:hAnsi="Arial" w:cs="Arial"/>
          <w:sz w:val="24"/>
          <w:szCs w:val="24"/>
        </w:rPr>
      </w:pPr>
      <w:r w:rsidRPr="00947F66">
        <w:rPr>
          <w:rFonts w:ascii="Arial" w:hAnsi="Arial" w:cs="Arial"/>
          <w:b/>
          <w:color w:val="2F5496"/>
          <w:sz w:val="24"/>
        </w:rPr>
        <w:t xml:space="preserve">RESOLUCIÓN DEL RECTORADO DE LA UNIVERSIDAD POLITÉCNICA DE CARTAGENA, POR LA QUE SE </w:t>
      </w:r>
      <w:r w:rsidRPr="00904ECC">
        <w:rPr>
          <w:rFonts w:ascii="Arial" w:hAnsi="Arial" w:cs="Arial"/>
          <w:b/>
          <w:color w:val="2F5496"/>
          <w:sz w:val="24"/>
          <w:szCs w:val="24"/>
        </w:rPr>
        <w:t>CONVOCAN</w:t>
      </w:r>
      <w:r w:rsidR="00241A62" w:rsidRPr="00904ECC">
        <w:rPr>
          <w:rFonts w:ascii="Arial" w:hAnsi="Arial" w:cs="Arial"/>
          <w:b/>
          <w:color w:val="2F5496"/>
          <w:sz w:val="24"/>
          <w:szCs w:val="24"/>
        </w:rPr>
        <w:t xml:space="preserve"> </w:t>
      </w:r>
      <w:r w:rsidR="00CD11BA">
        <w:rPr>
          <w:rFonts w:ascii="Arial" w:hAnsi="Arial" w:cs="Arial"/>
          <w:b/>
          <w:color w:val="2F5496"/>
          <w:sz w:val="24"/>
          <w:szCs w:val="24"/>
        </w:rPr>
        <w:t>2 BECAS DE COLABORACIÓN EN EL SERVICIO DE PROMOCIÓN DEPORTIVA</w:t>
      </w:r>
    </w:p>
    <w:p w14:paraId="3158A0B4" w14:textId="77777777" w:rsidR="00541EAF" w:rsidRDefault="00541EAF" w:rsidP="00042527">
      <w:pPr>
        <w:spacing w:line="276" w:lineRule="auto"/>
        <w:ind w:left="-5" w:hanging="10"/>
        <w:jc w:val="both"/>
        <w:rPr>
          <w:rFonts w:ascii="Arial" w:eastAsia="Arial" w:hAnsi="Arial" w:cs="Arial"/>
          <w:color w:val="000000"/>
          <w:sz w:val="24"/>
          <w:szCs w:val="22"/>
        </w:rPr>
      </w:pPr>
    </w:p>
    <w:p w14:paraId="39E4105F" w14:textId="77777777" w:rsidR="00D32B54" w:rsidRDefault="00D32B54" w:rsidP="00042527">
      <w:pPr>
        <w:spacing w:line="276" w:lineRule="auto"/>
        <w:ind w:left="-5" w:hanging="10"/>
        <w:jc w:val="both"/>
        <w:rPr>
          <w:rFonts w:ascii="Arial" w:eastAsia="Arial" w:hAnsi="Arial" w:cs="Arial"/>
          <w:color w:val="000000"/>
          <w:sz w:val="24"/>
          <w:szCs w:val="22"/>
        </w:rPr>
      </w:pPr>
    </w:p>
    <w:p w14:paraId="74A2D572" w14:textId="77777777" w:rsidR="00D37EEB" w:rsidRPr="00904ECC" w:rsidRDefault="00D37EEB" w:rsidP="00904ECC">
      <w:pPr>
        <w:spacing w:line="276" w:lineRule="auto"/>
        <w:ind w:left="-5"/>
        <w:jc w:val="both"/>
        <w:rPr>
          <w:rFonts w:ascii="Arial" w:hAnsi="Arial" w:cs="Arial"/>
          <w:sz w:val="24"/>
          <w:szCs w:val="24"/>
        </w:rPr>
      </w:pPr>
      <w:r w:rsidRPr="00904ECC">
        <w:rPr>
          <w:rFonts w:ascii="Arial" w:hAnsi="Arial" w:cs="Arial"/>
          <w:sz w:val="24"/>
          <w:szCs w:val="24"/>
        </w:rPr>
        <w:t xml:space="preserve">En el ejercicio de las atribuciones conferidas por la Ley Orgánica 2/2023, de 22 de marzo, del Sistema Universitario y por el Decreto 160/2021, de 5 de agosto, del Consejo de Gobierno de la Comunidad Autónoma de la Región de Murcia (BORM de 7 de agosto de 2021), por el que se aprueban los Estatutos de la Universidad Politécnica de Cartagena, este Rectorado </w:t>
      </w:r>
    </w:p>
    <w:p w14:paraId="6E053692" w14:textId="77777777" w:rsidR="009C2138" w:rsidRPr="00947F66" w:rsidRDefault="009C2138" w:rsidP="00042527">
      <w:pPr>
        <w:keepNext/>
        <w:spacing w:line="276" w:lineRule="auto"/>
        <w:jc w:val="center"/>
        <w:outlineLvl w:val="2"/>
        <w:rPr>
          <w:rFonts w:ascii="Arial" w:hAnsi="Arial" w:cs="Arial"/>
          <w:b/>
          <w:color w:val="000000"/>
          <w:sz w:val="24"/>
          <w:szCs w:val="24"/>
        </w:rPr>
      </w:pPr>
    </w:p>
    <w:p w14:paraId="590B66AA" w14:textId="77777777" w:rsidR="000178A6" w:rsidRPr="00947F66" w:rsidRDefault="000178A6" w:rsidP="00042527">
      <w:pPr>
        <w:keepNext/>
        <w:spacing w:line="276" w:lineRule="auto"/>
        <w:jc w:val="center"/>
        <w:outlineLvl w:val="2"/>
        <w:rPr>
          <w:rFonts w:ascii="Arial" w:hAnsi="Arial" w:cs="Arial"/>
          <w:b/>
          <w:color w:val="000000"/>
          <w:sz w:val="24"/>
          <w:szCs w:val="24"/>
        </w:rPr>
      </w:pPr>
      <w:r w:rsidRPr="00947F66">
        <w:rPr>
          <w:rFonts w:ascii="Arial" w:hAnsi="Arial" w:cs="Arial"/>
          <w:b/>
          <w:color w:val="000000"/>
          <w:sz w:val="24"/>
          <w:szCs w:val="24"/>
        </w:rPr>
        <w:t>RESUELVE</w:t>
      </w:r>
    </w:p>
    <w:p w14:paraId="256E69B1" w14:textId="77777777" w:rsidR="00482D1D" w:rsidRPr="00947F66" w:rsidRDefault="00482D1D" w:rsidP="00042527">
      <w:pPr>
        <w:spacing w:line="276" w:lineRule="auto"/>
        <w:jc w:val="both"/>
        <w:rPr>
          <w:rFonts w:ascii="Arial" w:hAnsi="Arial" w:cs="Arial"/>
          <w:color w:val="000000"/>
          <w:sz w:val="24"/>
          <w:szCs w:val="24"/>
        </w:rPr>
      </w:pPr>
    </w:p>
    <w:p w14:paraId="07460EB4" w14:textId="6E10183E" w:rsidR="00CE251B" w:rsidRDefault="00CD1171" w:rsidP="009B130C">
      <w:pPr>
        <w:autoSpaceDE w:val="0"/>
        <w:autoSpaceDN w:val="0"/>
        <w:adjustRightInd w:val="0"/>
        <w:spacing w:line="276" w:lineRule="auto"/>
        <w:jc w:val="both"/>
        <w:rPr>
          <w:rFonts w:ascii="Arial" w:hAnsi="Arial" w:cs="Arial"/>
          <w:sz w:val="24"/>
          <w:szCs w:val="24"/>
        </w:rPr>
      </w:pPr>
      <w:r w:rsidRPr="00904ECC">
        <w:rPr>
          <w:rFonts w:ascii="Arial" w:hAnsi="Arial" w:cs="Arial"/>
          <w:b/>
          <w:bCs/>
          <w:color w:val="000000"/>
          <w:sz w:val="24"/>
          <w:szCs w:val="24"/>
        </w:rPr>
        <w:t>PRIMERO</w:t>
      </w:r>
      <w:r w:rsidRPr="00331BD7">
        <w:rPr>
          <w:rFonts w:ascii="Arial" w:hAnsi="Arial" w:cs="Arial"/>
          <w:b/>
          <w:bCs/>
          <w:color w:val="000000"/>
          <w:sz w:val="24"/>
          <w:szCs w:val="24"/>
        </w:rPr>
        <w:t>. -</w:t>
      </w:r>
      <w:r w:rsidR="00DA6069" w:rsidRPr="00331BD7">
        <w:rPr>
          <w:rFonts w:ascii="Arial" w:hAnsi="Arial" w:cs="Arial"/>
          <w:color w:val="000000"/>
          <w:sz w:val="24"/>
          <w:szCs w:val="24"/>
        </w:rPr>
        <w:t xml:space="preserve"> </w:t>
      </w:r>
      <w:r w:rsidR="00DA6069" w:rsidRPr="00331BD7">
        <w:rPr>
          <w:rFonts w:ascii="Arial" w:hAnsi="Arial" w:cs="Arial"/>
          <w:sz w:val="24"/>
          <w:szCs w:val="24"/>
        </w:rPr>
        <w:t xml:space="preserve">Convocar </w:t>
      </w:r>
      <w:r w:rsidR="00CD11BA">
        <w:rPr>
          <w:rFonts w:ascii="Arial" w:hAnsi="Arial" w:cs="Arial"/>
          <w:sz w:val="24"/>
          <w:szCs w:val="24"/>
        </w:rPr>
        <w:t>2</w:t>
      </w:r>
      <w:r w:rsidR="00482D1D" w:rsidRPr="00331BD7">
        <w:rPr>
          <w:rFonts w:ascii="Arial" w:hAnsi="Arial" w:cs="Arial"/>
          <w:color w:val="000000"/>
          <w:sz w:val="24"/>
          <w:szCs w:val="24"/>
        </w:rPr>
        <w:t xml:space="preserve"> Becas</w:t>
      </w:r>
      <w:r w:rsidR="00CD11BA">
        <w:rPr>
          <w:rFonts w:ascii="Arial" w:hAnsi="Arial" w:cs="Arial"/>
          <w:color w:val="000000"/>
          <w:sz w:val="24"/>
          <w:szCs w:val="24"/>
        </w:rPr>
        <w:t xml:space="preserve"> de </w:t>
      </w:r>
      <w:r w:rsidR="00482D1D" w:rsidRPr="00904ECC">
        <w:rPr>
          <w:rFonts w:ascii="Arial" w:hAnsi="Arial" w:cs="Arial"/>
          <w:color w:val="000000"/>
          <w:sz w:val="24"/>
          <w:szCs w:val="24"/>
        </w:rPr>
        <w:t>Colaboración</w:t>
      </w:r>
      <w:r w:rsidR="00CD11BA">
        <w:rPr>
          <w:rFonts w:ascii="Arial" w:hAnsi="Arial" w:cs="Arial"/>
          <w:color w:val="000000"/>
          <w:sz w:val="24"/>
          <w:szCs w:val="24"/>
        </w:rPr>
        <w:t>/formación</w:t>
      </w:r>
      <w:r w:rsidR="00482D1D" w:rsidRPr="00904ECC">
        <w:rPr>
          <w:rFonts w:ascii="Arial" w:hAnsi="Arial" w:cs="Arial"/>
          <w:color w:val="000000"/>
          <w:sz w:val="24"/>
          <w:szCs w:val="24"/>
        </w:rPr>
        <w:t xml:space="preserve"> </w:t>
      </w:r>
      <w:r w:rsidR="00CD11BA">
        <w:rPr>
          <w:rFonts w:ascii="Arial" w:hAnsi="Arial" w:cs="Arial"/>
          <w:color w:val="000000"/>
          <w:sz w:val="24"/>
          <w:szCs w:val="24"/>
        </w:rPr>
        <w:t>en el Servicio de Promoción Deportiva de la</w:t>
      </w:r>
      <w:r w:rsidR="002A7537">
        <w:rPr>
          <w:rFonts w:ascii="Arial" w:hAnsi="Arial" w:cs="Arial"/>
          <w:color w:val="000000"/>
          <w:sz w:val="24"/>
          <w:szCs w:val="24"/>
        </w:rPr>
        <w:t xml:space="preserve"> Universidad</w:t>
      </w:r>
      <w:r w:rsidR="00482D1D" w:rsidRPr="00904ECC">
        <w:rPr>
          <w:rFonts w:ascii="Arial" w:hAnsi="Arial" w:cs="Arial"/>
          <w:color w:val="000000"/>
          <w:sz w:val="24"/>
          <w:szCs w:val="24"/>
        </w:rPr>
        <w:t xml:space="preserve">, </w:t>
      </w:r>
      <w:r w:rsidR="004D0E08">
        <w:rPr>
          <w:rFonts w:ascii="Arial" w:hAnsi="Arial" w:cs="Arial"/>
          <w:color w:val="000000"/>
          <w:sz w:val="24"/>
          <w:szCs w:val="24"/>
        </w:rPr>
        <w:t xml:space="preserve">financiadas por el Banco de Santander, </w:t>
      </w:r>
      <w:r w:rsidR="00482D1D" w:rsidRPr="00904ECC">
        <w:rPr>
          <w:rFonts w:ascii="Arial" w:hAnsi="Arial" w:cs="Arial"/>
          <w:color w:val="000000"/>
          <w:sz w:val="24"/>
          <w:szCs w:val="24"/>
        </w:rPr>
        <w:t xml:space="preserve">para </w:t>
      </w:r>
      <w:r w:rsidR="009A6563" w:rsidRPr="00904ECC">
        <w:rPr>
          <w:rFonts w:ascii="Arial" w:hAnsi="Arial" w:cs="Arial"/>
          <w:color w:val="000000"/>
          <w:sz w:val="24"/>
          <w:szCs w:val="24"/>
        </w:rPr>
        <w:t>estudiantes</w:t>
      </w:r>
      <w:r w:rsidR="00BE2AAB" w:rsidRPr="00904ECC">
        <w:rPr>
          <w:rFonts w:ascii="Arial" w:hAnsi="Arial" w:cs="Arial"/>
          <w:color w:val="000000"/>
          <w:sz w:val="24"/>
          <w:szCs w:val="24"/>
        </w:rPr>
        <w:t xml:space="preserve"> de </w:t>
      </w:r>
      <w:r w:rsidR="00482D1D" w:rsidRPr="00904ECC">
        <w:rPr>
          <w:rFonts w:ascii="Arial" w:hAnsi="Arial" w:cs="Arial"/>
          <w:color w:val="000000"/>
          <w:sz w:val="24"/>
          <w:szCs w:val="24"/>
        </w:rPr>
        <w:t>Grado y Mást</w:t>
      </w:r>
      <w:r w:rsidR="00276785" w:rsidRPr="00904ECC">
        <w:rPr>
          <w:rFonts w:ascii="Arial" w:hAnsi="Arial" w:cs="Arial"/>
          <w:color w:val="000000"/>
          <w:sz w:val="24"/>
          <w:szCs w:val="24"/>
        </w:rPr>
        <w:t>er, en</w:t>
      </w:r>
      <w:r w:rsidR="0080055B" w:rsidRPr="00904ECC">
        <w:rPr>
          <w:rFonts w:ascii="Arial" w:hAnsi="Arial" w:cs="Arial"/>
          <w:color w:val="000000"/>
          <w:sz w:val="24"/>
          <w:szCs w:val="24"/>
        </w:rPr>
        <w:t xml:space="preserve"> el curso académico </w:t>
      </w:r>
      <w:r w:rsidR="00964FE9">
        <w:rPr>
          <w:rFonts w:ascii="Arial" w:hAnsi="Arial" w:cs="Arial"/>
          <w:sz w:val="24"/>
          <w:szCs w:val="24"/>
        </w:rPr>
        <w:t>2024/25</w:t>
      </w:r>
      <w:r w:rsidR="00482D1D" w:rsidRPr="00904ECC">
        <w:rPr>
          <w:rFonts w:ascii="Arial" w:hAnsi="Arial" w:cs="Arial"/>
          <w:sz w:val="24"/>
          <w:szCs w:val="24"/>
        </w:rPr>
        <w:t>,</w:t>
      </w:r>
      <w:r w:rsidR="00CE251B" w:rsidRPr="00904ECC">
        <w:rPr>
          <w:rFonts w:ascii="Arial" w:hAnsi="Arial" w:cs="Arial"/>
          <w:sz w:val="24"/>
          <w:szCs w:val="24"/>
        </w:rPr>
        <w:t xml:space="preserve"> cuyas bases y distribución se anexan a esta resolución.</w:t>
      </w:r>
    </w:p>
    <w:p w14:paraId="17D96E4A" w14:textId="45B336B1" w:rsidR="00482D1D" w:rsidRPr="009B130C" w:rsidRDefault="00482D1D" w:rsidP="009B130C">
      <w:pPr>
        <w:autoSpaceDE w:val="0"/>
        <w:autoSpaceDN w:val="0"/>
        <w:adjustRightInd w:val="0"/>
        <w:spacing w:line="276" w:lineRule="auto"/>
        <w:jc w:val="both"/>
        <w:rPr>
          <w:rFonts w:ascii="Arial" w:hAnsi="Arial" w:cs="Arial"/>
          <w:color w:val="000000"/>
          <w:sz w:val="24"/>
          <w:szCs w:val="24"/>
        </w:rPr>
      </w:pPr>
      <w:r w:rsidRPr="009B130C">
        <w:rPr>
          <w:rFonts w:ascii="Arial" w:hAnsi="Arial" w:cs="Arial"/>
          <w:color w:val="000000"/>
          <w:sz w:val="24"/>
          <w:szCs w:val="24"/>
        </w:rPr>
        <w:t xml:space="preserve">. </w:t>
      </w:r>
    </w:p>
    <w:p w14:paraId="0B68CF33" w14:textId="77777777" w:rsidR="00482D1D" w:rsidRDefault="00CD1171" w:rsidP="009B130C">
      <w:pPr>
        <w:autoSpaceDE w:val="0"/>
        <w:autoSpaceDN w:val="0"/>
        <w:spacing w:line="276" w:lineRule="auto"/>
        <w:jc w:val="both"/>
        <w:rPr>
          <w:rFonts w:ascii="Arial" w:hAnsi="Arial" w:cs="Arial"/>
          <w:sz w:val="24"/>
          <w:szCs w:val="24"/>
        </w:rPr>
      </w:pPr>
      <w:r w:rsidRPr="009B130C">
        <w:rPr>
          <w:rFonts w:ascii="Arial" w:hAnsi="Arial" w:cs="Arial"/>
          <w:b/>
          <w:bCs/>
          <w:sz w:val="24"/>
          <w:szCs w:val="24"/>
        </w:rPr>
        <w:t>SEGUNDO.</w:t>
      </w:r>
      <w:r w:rsidRPr="009B130C">
        <w:rPr>
          <w:rFonts w:ascii="Arial" w:hAnsi="Arial" w:cs="Arial"/>
          <w:sz w:val="24"/>
          <w:szCs w:val="24"/>
        </w:rPr>
        <w:t xml:space="preserve"> -</w:t>
      </w:r>
      <w:r w:rsidR="00482D1D" w:rsidRPr="009B130C">
        <w:rPr>
          <w:rFonts w:ascii="Arial" w:hAnsi="Arial" w:cs="Arial"/>
          <w:sz w:val="24"/>
          <w:szCs w:val="24"/>
        </w:rPr>
        <w:t xml:space="preserve"> Publíquese la presente Resolución en el Tablón Oficial Electrónico de la Universidad Politécnica de Cartagena y en la página web de la Universidad. </w:t>
      </w:r>
    </w:p>
    <w:p w14:paraId="3C0F14FA" w14:textId="77777777" w:rsidR="00CE251B" w:rsidRPr="009B130C" w:rsidRDefault="00CE251B" w:rsidP="009B130C">
      <w:pPr>
        <w:autoSpaceDE w:val="0"/>
        <w:autoSpaceDN w:val="0"/>
        <w:spacing w:line="276" w:lineRule="auto"/>
        <w:jc w:val="both"/>
        <w:rPr>
          <w:rFonts w:ascii="Arial" w:hAnsi="Arial" w:cs="Arial"/>
          <w:sz w:val="24"/>
          <w:szCs w:val="24"/>
        </w:rPr>
      </w:pPr>
    </w:p>
    <w:p w14:paraId="13CD2AE3" w14:textId="77777777" w:rsidR="00A77050" w:rsidRPr="009B130C" w:rsidRDefault="00A77050" w:rsidP="009B130C">
      <w:pPr>
        <w:spacing w:line="276" w:lineRule="auto"/>
        <w:jc w:val="both"/>
        <w:rPr>
          <w:rFonts w:ascii="Arial" w:hAnsi="Arial" w:cs="Arial"/>
          <w:b/>
          <w:bCs/>
          <w:color w:val="000000"/>
          <w:sz w:val="24"/>
          <w:szCs w:val="24"/>
        </w:rPr>
      </w:pPr>
    </w:p>
    <w:p w14:paraId="40F30C99" w14:textId="77777777" w:rsidR="00A77050" w:rsidRPr="009B130C" w:rsidRDefault="00A77050" w:rsidP="009B130C">
      <w:pPr>
        <w:spacing w:line="276" w:lineRule="auto"/>
        <w:ind w:right="-1"/>
        <w:jc w:val="both"/>
        <w:outlineLvl w:val="0"/>
        <w:rPr>
          <w:rFonts w:ascii="Arial" w:hAnsi="Arial" w:cs="Arial"/>
          <w:color w:val="000000"/>
          <w:sz w:val="24"/>
          <w:szCs w:val="24"/>
        </w:rPr>
      </w:pPr>
      <w:r w:rsidRPr="009B130C">
        <w:rPr>
          <w:rFonts w:ascii="Arial" w:hAnsi="Arial" w:cs="Arial"/>
          <w:sz w:val="24"/>
          <w:szCs w:val="24"/>
        </w:rPr>
        <w:t>Todos los artículos de esta resolución y su anexo que emplean la forma del masculino genérico se entenderán aplicables a cualquier persona con independencia de su género.</w:t>
      </w:r>
    </w:p>
    <w:p w14:paraId="47372405" w14:textId="77777777" w:rsidR="00A77050" w:rsidRPr="009B130C" w:rsidRDefault="00A77050" w:rsidP="009B130C">
      <w:pPr>
        <w:spacing w:line="276" w:lineRule="auto"/>
        <w:ind w:right="-1"/>
        <w:jc w:val="both"/>
        <w:outlineLvl w:val="0"/>
        <w:rPr>
          <w:rFonts w:ascii="Arial" w:hAnsi="Arial" w:cs="Arial"/>
          <w:color w:val="000000"/>
          <w:sz w:val="24"/>
          <w:szCs w:val="24"/>
        </w:rPr>
      </w:pPr>
    </w:p>
    <w:p w14:paraId="296DB6E0" w14:textId="77777777" w:rsidR="00A77050" w:rsidRPr="009B130C" w:rsidRDefault="00A77050" w:rsidP="009B130C">
      <w:pPr>
        <w:spacing w:line="276" w:lineRule="auto"/>
        <w:ind w:left="-5"/>
        <w:jc w:val="both"/>
        <w:rPr>
          <w:rFonts w:ascii="Arial" w:hAnsi="Arial" w:cs="Arial"/>
          <w:sz w:val="24"/>
          <w:szCs w:val="24"/>
        </w:rPr>
      </w:pPr>
      <w:r w:rsidRPr="009B130C">
        <w:rPr>
          <w:rFonts w:ascii="Arial" w:hAnsi="Arial" w:cs="Arial"/>
          <w:sz w:val="24"/>
          <w:szCs w:val="24"/>
        </w:rPr>
        <w:t xml:space="preserve">De conformidad con lo dispuesto en el artículo 38.4 de la Ley Orgánica 2/2023, de 22 de marzo, del Sistema Universitario, la presente Resolución pone fin a la vía administrativa y, al amparo del artículo 123.1 de la Ley 39/2015, de 1 de octubre, del Procedimiento Administrativo Común de las Administraciones Públicas, contra la misma cabe interponer recurso potestativo de reposición ante el mismo órgano que dictó el acto, en el plazo de un mes, contado desde el día siguiente de la fecha de la publicación de la presente Resolución, o en su caso recurso contencioso-administrativo ante el Juzgado Contencioso Administrativo en el plazo de dos meses, contando desde el día siguiente de la fecha de la publicación de la presente Resolución </w:t>
      </w:r>
    </w:p>
    <w:p w14:paraId="710D67CB" w14:textId="77777777" w:rsidR="00A77050" w:rsidRPr="009B130C" w:rsidRDefault="00A77050" w:rsidP="009B130C">
      <w:pPr>
        <w:autoSpaceDE w:val="0"/>
        <w:autoSpaceDN w:val="0"/>
        <w:adjustRightInd w:val="0"/>
        <w:spacing w:line="276" w:lineRule="auto"/>
        <w:jc w:val="both"/>
        <w:outlineLvl w:val="0"/>
        <w:rPr>
          <w:rFonts w:ascii="Arial" w:hAnsi="Arial" w:cs="Arial"/>
          <w:sz w:val="24"/>
          <w:szCs w:val="24"/>
        </w:rPr>
      </w:pPr>
    </w:p>
    <w:p w14:paraId="2A53CE55" w14:textId="3A73A588" w:rsidR="00A77050" w:rsidRPr="009B130C" w:rsidRDefault="00964FE9" w:rsidP="009B130C">
      <w:pPr>
        <w:autoSpaceDE w:val="0"/>
        <w:autoSpaceDN w:val="0"/>
        <w:adjustRightInd w:val="0"/>
        <w:spacing w:line="276" w:lineRule="auto"/>
        <w:jc w:val="center"/>
        <w:outlineLvl w:val="0"/>
        <w:rPr>
          <w:rFonts w:ascii="Arial" w:hAnsi="Arial" w:cs="Arial"/>
          <w:sz w:val="24"/>
          <w:szCs w:val="24"/>
        </w:rPr>
      </w:pPr>
      <w:r>
        <w:rPr>
          <w:rFonts w:ascii="Arial" w:hAnsi="Arial" w:cs="Arial"/>
          <w:sz w:val="24"/>
          <w:szCs w:val="24"/>
        </w:rPr>
        <w:t>EL</w:t>
      </w:r>
      <w:r w:rsidR="00A77050" w:rsidRPr="009B130C">
        <w:rPr>
          <w:rFonts w:ascii="Arial" w:hAnsi="Arial" w:cs="Arial"/>
          <w:sz w:val="24"/>
          <w:szCs w:val="24"/>
        </w:rPr>
        <w:t xml:space="preserve"> RECTOR</w:t>
      </w:r>
    </w:p>
    <w:p w14:paraId="6C1F68D2" w14:textId="160C8D1A" w:rsidR="00A77050" w:rsidRPr="009B130C" w:rsidRDefault="00964FE9" w:rsidP="009B130C">
      <w:pPr>
        <w:autoSpaceDE w:val="0"/>
        <w:autoSpaceDN w:val="0"/>
        <w:adjustRightInd w:val="0"/>
        <w:spacing w:line="276" w:lineRule="auto"/>
        <w:jc w:val="center"/>
        <w:outlineLvl w:val="0"/>
        <w:rPr>
          <w:rFonts w:ascii="Arial" w:hAnsi="Arial" w:cs="Arial"/>
          <w:sz w:val="24"/>
          <w:szCs w:val="24"/>
        </w:rPr>
      </w:pPr>
      <w:r>
        <w:rPr>
          <w:rFonts w:ascii="Arial" w:hAnsi="Arial" w:cs="Arial"/>
          <w:sz w:val="24"/>
          <w:szCs w:val="24"/>
        </w:rPr>
        <w:t>Mathieu Kessler Neyer</w:t>
      </w:r>
    </w:p>
    <w:p w14:paraId="3CBF3F2E" w14:textId="53B70371" w:rsidR="009B130C" w:rsidRDefault="009B130C">
      <w:pPr>
        <w:rPr>
          <w:rFonts w:ascii="Arial" w:hAnsi="Arial" w:cs="Arial"/>
          <w:sz w:val="24"/>
          <w:szCs w:val="24"/>
        </w:rPr>
      </w:pPr>
      <w:r>
        <w:rPr>
          <w:rFonts w:ascii="Arial" w:hAnsi="Arial" w:cs="Arial"/>
          <w:sz w:val="24"/>
          <w:szCs w:val="24"/>
        </w:rPr>
        <w:br w:type="page"/>
      </w:r>
    </w:p>
    <w:p w14:paraId="2F0BEC8E" w14:textId="77777777" w:rsidR="00A77050" w:rsidRPr="009B130C" w:rsidRDefault="00A77050" w:rsidP="009B130C">
      <w:pPr>
        <w:spacing w:line="276" w:lineRule="auto"/>
        <w:jc w:val="center"/>
        <w:rPr>
          <w:rFonts w:ascii="Arial" w:hAnsi="Arial" w:cs="Arial"/>
          <w:sz w:val="24"/>
          <w:szCs w:val="24"/>
        </w:rPr>
      </w:pPr>
    </w:p>
    <w:p w14:paraId="3C316776" w14:textId="77777777" w:rsidR="00482D1D" w:rsidRPr="00947F66" w:rsidRDefault="00482D1D" w:rsidP="00042527">
      <w:pPr>
        <w:spacing w:line="276" w:lineRule="auto"/>
        <w:jc w:val="both"/>
        <w:rPr>
          <w:rFonts w:ascii="Arial" w:hAnsi="Arial" w:cs="Arial"/>
          <w:color w:val="000000"/>
          <w:sz w:val="24"/>
          <w:szCs w:val="24"/>
        </w:rPr>
      </w:pPr>
    </w:p>
    <w:p w14:paraId="1F5C4785" w14:textId="77777777" w:rsidR="00CE251B" w:rsidRDefault="00482D1D" w:rsidP="00042527">
      <w:pPr>
        <w:spacing w:line="276" w:lineRule="auto"/>
        <w:jc w:val="center"/>
        <w:rPr>
          <w:rFonts w:ascii="Arial" w:hAnsi="Arial" w:cs="Arial"/>
          <w:b/>
          <w:color w:val="000000"/>
          <w:sz w:val="24"/>
          <w:szCs w:val="24"/>
        </w:rPr>
      </w:pPr>
      <w:r w:rsidRPr="00947F66">
        <w:rPr>
          <w:rFonts w:ascii="Arial" w:hAnsi="Arial" w:cs="Arial"/>
          <w:b/>
          <w:color w:val="000000"/>
          <w:sz w:val="24"/>
          <w:szCs w:val="24"/>
        </w:rPr>
        <w:t>BASES</w:t>
      </w:r>
      <w:r w:rsidR="00CE251B">
        <w:rPr>
          <w:rFonts w:ascii="Arial" w:hAnsi="Arial" w:cs="Arial"/>
          <w:b/>
          <w:color w:val="000000"/>
          <w:sz w:val="24"/>
          <w:szCs w:val="24"/>
        </w:rPr>
        <w:t xml:space="preserve"> CONVOCATORIA </w:t>
      </w:r>
    </w:p>
    <w:p w14:paraId="4E5AE58B" w14:textId="081BBF48" w:rsidR="00482D1D" w:rsidRDefault="00D03EF3" w:rsidP="00042527">
      <w:pPr>
        <w:spacing w:line="276" w:lineRule="auto"/>
        <w:jc w:val="center"/>
        <w:rPr>
          <w:rFonts w:ascii="Arial" w:hAnsi="Arial" w:cs="Arial"/>
          <w:b/>
          <w:sz w:val="24"/>
          <w:szCs w:val="24"/>
        </w:rPr>
      </w:pPr>
      <w:r>
        <w:rPr>
          <w:rFonts w:ascii="Arial" w:hAnsi="Arial" w:cs="Arial"/>
          <w:b/>
          <w:sz w:val="24"/>
          <w:szCs w:val="24"/>
        </w:rPr>
        <w:t xml:space="preserve">2 </w:t>
      </w:r>
      <w:r w:rsidR="00CE251B" w:rsidRPr="002A7537">
        <w:rPr>
          <w:rFonts w:ascii="Arial" w:hAnsi="Arial" w:cs="Arial"/>
          <w:b/>
          <w:sz w:val="24"/>
          <w:szCs w:val="24"/>
        </w:rPr>
        <w:t xml:space="preserve">BECAS COLABORACION/FORMACIÓN </w:t>
      </w:r>
      <w:r w:rsidR="00D7209F" w:rsidRPr="002A7537">
        <w:rPr>
          <w:rFonts w:ascii="Arial" w:hAnsi="Arial" w:cs="Arial"/>
          <w:b/>
          <w:sz w:val="24"/>
          <w:szCs w:val="24"/>
        </w:rPr>
        <w:t xml:space="preserve">EN </w:t>
      </w:r>
      <w:r>
        <w:rPr>
          <w:rFonts w:ascii="Arial" w:hAnsi="Arial" w:cs="Arial"/>
          <w:b/>
          <w:sz w:val="24"/>
          <w:szCs w:val="24"/>
        </w:rPr>
        <w:t>EL SERVICIO DE PROMOCIÓN DEPORTIVA</w:t>
      </w:r>
      <w:r w:rsidR="002A7537" w:rsidRPr="002A7537">
        <w:rPr>
          <w:rFonts w:ascii="Arial" w:hAnsi="Arial" w:cs="Arial"/>
          <w:b/>
          <w:sz w:val="24"/>
          <w:szCs w:val="24"/>
        </w:rPr>
        <w:t xml:space="preserve"> </w:t>
      </w:r>
      <w:r w:rsidR="00D7209F" w:rsidRPr="002A7537">
        <w:rPr>
          <w:rFonts w:ascii="Arial" w:hAnsi="Arial" w:cs="Arial"/>
          <w:b/>
          <w:sz w:val="24"/>
          <w:szCs w:val="24"/>
        </w:rPr>
        <w:t xml:space="preserve">DURANTE EL AÑO </w:t>
      </w:r>
      <w:r w:rsidR="004F565B" w:rsidRPr="002A7537">
        <w:rPr>
          <w:rFonts w:ascii="Arial" w:hAnsi="Arial" w:cs="Arial"/>
          <w:b/>
          <w:sz w:val="24"/>
          <w:szCs w:val="24"/>
        </w:rPr>
        <w:t>2025</w:t>
      </w:r>
    </w:p>
    <w:p w14:paraId="74145CB3" w14:textId="576480BB" w:rsidR="004D0E08" w:rsidRPr="002A7537" w:rsidRDefault="004D0E08" w:rsidP="004D0E08">
      <w:pPr>
        <w:spacing w:line="276" w:lineRule="auto"/>
        <w:rPr>
          <w:rFonts w:ascii="Arial" w:hAnsi="Arial" w:cs="Arial"/>
          <w:b/>
          <w:sz w:val="24"/>
          <w:szCs w:val="24"/>
        </w:rPr>
      </w:pPr>
    </w:p>
    <w:p w14:paraId="1024F0DF" w14:textId="77777777" w:rsidR="00482D1D" w:rsidRPr="00947F66" w:rsidRDefault="00482D1D" w:rsidP="00042527">
      <w:pPr>
        <w:spacing w:line="276" w:lineRule="auto"/>
        <w:jc w:val="center"/>
        <w:rPr>
          <w:rFonts w:ascii="Arial" w:hAnsi="Arial" w:cs="Arial"/>
          <w:b/>
          <w:color w:val="000000"/>
          <w:sz w:val="24"/>
          <w:szCs w:val="24"/>
        </w:rPr>
      </w:pPr>
    </w:p>
    <w:p w14:paraId="743959A6" w14:textId="77777777" w:rsidR="00482D1D" w:rsidRPr="00947F66" w:rsidRDefault="00482D1D" w:rsidP="00042527">
      <w:pPr>
        <w:numPr>
          <w:ilvl w:val="0"/>
          <w:numId w:val="23"/>
        </w:numPr>
        <w:spacing w:line="276" w:lineRule="auto"/>
        <w:rPr>
          <w:rFonts w:ascii="Arial" w:hAnsi="Arial" w:cs="Arial"/>
          <w:b/>
          <w:color w:val="000000"/>
          <w:sz w:val="24"/>
          <w:szCs w:val="24"/>
        </w:rPr>
      </w:pPr>
      <w:r w:rsidRPr="00947F66">
        <w:rPr>
          <w:rFonts w:ascii="Arial" w:hAnsi="Arial" w:cs="Arial"/>
          <w:b/>
          <w:color w:val="000000"/>
          <w:sz w:val="24"/>
          <w:szCs w:val="24"/>
        </w:rPr>
        <w:t>OBJETO DE LAS BECAS</w:t>
      </w:r>
    </w:p>
    <w:p w14:paraId="57312FD0" w14:textId="2AF86129" w:rsidR="00482D1D" w:rsidRDefault="00482D1D" w:rsidP="00042527">
      <w:pPr>
        <w:spacing w:line="276" w:lineRule="auto"/>
        <w:jc w:val="both"/>
        <w:rPr>
          <w:rFonts w:ascii="Arial" w:hAnsi="Arial" w:cs="Arial"/>
          <w:color w:val="000000"/>
          <w:sz w:val="24"/>
          <w:szCs w:val="24"/>
        </w:rPr>
      </w:pPr>
      <w:r w:rsidRPr="00947F66">
        <w:rPr>
          <w:rFonts w:ascii="Arial" w:hAnsi="Arial" w:cs="Arial"/>
          <w:color w:val="000000"/>
          <w:sz w:val="24"/>
          <w:szCs w:val="24"/>
        </w:rPr>
        <w:t xml:space="preserve">La finalidad de estas becas es proporcionar a los estudiantes una formación complementaria a la docencia mediante su colaboración en tareas de apoyo a </w:t>
      </w:r>
      <w:r w:rsidR="00D03EF3">
        <w:rPr>
          <w:rFonts w:ascii="Arial" w:hAnsi="Arial" w:cs="Arial"/>
          <w:color w:val="000000"/>
          <w:sz w:val="24"/>
          <w:szCs w:val="24"/>
        </w:rPr>
        <w:t>servicios universitarios</w:t>
      </w:r>
      <w:r w:rsidRPr="00947F66">
        <w:rPr>
          <w:rFonts w:ascii="Arial" w:hAnsi="Arial" w:cs="Arial"/>
          <w:color w:val="000000"/>
          <w:sz w:val="24"/>
          <w:szCs w:val="24"/>
        </w:rPr>
        <w:t>, en régimen de compatibilidad con sus estudios.</w:t>
      </w:r>
    </w:p>
    <w:p w14:paraId="150417CE" w14:textId="77777777" w:rsidR="00042527" w:rsidRPr="00947F66" w:rsidRDefault="00042527" w:rsidP="00042527">
      <w:pPr>
        <w:spacing w:line="276" w:lineRule="auto"/>
        <w:jc w:val="both"/>
        <w:rPr>
          <w:rFonts w:ascii="Arial" w:hAnsi="Arial" w:cs="Arial"/>
          <w:color w:val="000000"/>
          <w:sz w:val="24"/>
          <w:szCs w:val="24"/>
        </w:rPr>
      </w:pPr>
    </w:p>
    <w:p w14:paraId="5911FA20" w14:textId="77777777" w:rsidR="00482D1D" w:rsidRPr="00947F66" w:rsidRDefault="00482D1D" w:rsidP="00042527">
      <w:pPr>
        <w:numPr>
          <w:ilvl w:val="0"/>
          <w:numId w:val="23"/>
        </w:numPr>
        <w:spacing w:line="276" w:lineRule="auto"/>
        <w:rPr>
          <w:rFonts w:ascii="Arial" w:hAnsi="Arial" w:cs="Arial"/>
          <w:b/>
          <w:color w:val="000000"/>
          <w:sz w:val="24"/>
          <w:szCs w:val="24"/>
        </w:rPr>
      </w:pPr>
      <w:r w:rsidRPr="00947F66">
        <w:rPr>
          <w:rFonts w:ascii="Arial" w:hAnsi="Arial" w:cs="Arial"/>
          <w:b/>
          <w:color w:val="000000"/>
          <w:sz w:val="24"/>
          <w:szCs w:val="24"/>
        </w:rPr>
        <w:t>REQUISITOS DE LOS SOLICITANTES</w:t>
      </w:r>
    </w:p>
    <w:p w14:paraId="21B5719F" w14:textId="0F84738F" w:rsidR="00112CE8" w:rsidRPr="00947F66" w:rsidRDefault="00947F66" w:rsidP="00042527">
      <w:pPr>
        <w:spacing w:line="276" w:lineRule="auto"/>
        <w:jc w:val="both"/>
        <w:rPr>
          <w:rFonts w:ascii="Arial" w:hAnsi="Arial" w:cs="Arial"/>
          <w:color w:val="000000"/>
          <w:sz w:val="24"/>
          <w:szCs w:val="24"/>
        </w:rPr>
      </w:pPr>
      <w:r w:rsidRPr="00947F66">
        <w:rPr>
          <w:rFonts w:ascii="Arial" w:hAnsi="Arial" w:cs="Arial"/>
          <w:sz w:val="24"/>
          <w:szCs w:val="24"/>
        </w:rPr>
        <w:t xml:space="preserve">1. </w:t>
      </w:r>
      <w:r w:rsidR="00482D1D" w:rsidRPr="00947F66">
        <w:rPr>
          <w:rFonts w:ascii="Arial" w:hAnsi="Arial" w:cs="Arial"/>
          <w:sz w:val="24"/>
          <w:szCs w:val="24"/>
        </w:rPr>
        <w:t>Para poder acceder a estas becas, se requiere ser estudiante de la</w:t>
      </w:r>
      <w:r w:rsidR="009C2138" w:rsidRPr="00947F66">
        <w:rPr>
          <w:rFonts w:ascii="Arial" w:hAnsi="Arial" w:cs="Arial"/>
          <w:sz w:val="24"/>
          <w:szCs w:val="24"/>
        </w:rPr>
        <w:t xml:space="preserve"> </w:t>
      </w:r>
      <w:r w:rsidR="00482D1D" w:rsidRPr="00947F66">
        <w:rPr>
          <w:rFonts w:ascii="Arial" w:hAnsi="Arial" w:cs="Arial"/>
          <w:sz w:val="24"/>
          <w:szCs w:val="24"/>
        </w:rPr>
        <w:t>Universidad Politécnica de Cartagena y haber formalizado matrícula en titulaci</w:t>
      </w:r>
      <w:r w:rsidR="00AE540B" w:rsidRPr="00947F66">
        <w:rPr>
          <w:rFonts w:ascii="Arial" w:hAnsi="Arial" w:cs="Arial"/>
          <w:sz w:val="24"/>
          <w:szCs w:val="24"/>
        </w:rPr>
        <w:t xml:space="preserve">ones de </w:t>
      </w:r>
      <w:r w:rsidR="00482D1D" w:rsidRPr="00947F66">
        <w:rPr>
          <w:rFonts w:ascii="Arial" w:hAnsi="Arial" w:cs="Arial"/>
          <w:sz w:val="24"/>
          <w:szCs w:val="24"/>
        </w:rPr>
        <w:t>Grado o Máster, durante el curso académic</w:t>
      </w:r>
      <w:r w:rsidR="0080055B" w:rsidRPr="00947F66">
        <w:rPr>
          <w:rFonts w:ascii="Arial" w:hAnsi="Arial" w:cs="Arial"/>
          <w:color w:val="000000"/>
          <w:sz w:val="24"/>
          <w:szCs w:val="24"/>
        </w:rPr>
        <w:t xml:space="preserve">o </w:t>
      </w:r>
      <w:r w:rsidR="008C6779">
        <w:rPr>
          <w:rFonts w:ascii="Arial" w:hAnsi="Arial" w:cs="Arial"/>
          <w:color w:val="000000"/>
          <w:sz w:val="24"/>
          <w:szCs w:val="24"/>
        </w:rPr>
        <w:t>2024/25</w:t>
      </w:r>
      <w:r w:rsidR="00CE251B">
        <w:rPr>
          <w:rFonts w:ascii="Arial" w:hAnsi="Arial" w:cs="Arial"/>
          <w:color w:val="000000"/>
          <w:sz w:val="24"/>
          <w:szCs w:val="24"/>
        </w:rPr>
        <w:t>.</w:t>
      </w:r>
    </w:p>
    <w:p w14:paraId="48D4ABFD" w14:textId="77777777" w:rsidR="00482D1D" w:rsidRPr="00947F66" w:rsidRDefault="00482D1D" w:rsidP="00042527">
      <w:pPr>
        <w:spacing w:line="276" w:lineRule="auto"/>
        <w:jc w:val="both"/>
        <w:rPr>
          <w:rFonts w:ascii="Arial" w:hAnsi="Arial" w:cs="Arial"/>
          <w:sz w:val="24"/>
          <w:szCs w:val="24"/>
        </w:rPr>
      </w:pPr>
      <w:r w:rsidRPr="00947F66">
        <w:rPr>
          <w:rFonts w:ascii="Arial" w:hAnsi="Arial" w:cs="Arial"/>
          <w:sz w:val="24"/>
          <w:szCs w:val="24"/>
        </w:rPr>
        <w:t>2. A estos efectos, no tienen la consideración de estudiantes de la Universidad Politécnica de Cartagena los estudiantes visitantes, los de Centros adscritos a la Universidad o aquellos que se encuentren en la misma en el marco de programas de movilidad o intercambio académico.</w:t>
      </w:r>
    </w:p>
    <w:p w14:paraId="21D6F0D6" w14:textId="77777777" w:rsidR="00482D1D" w:rsidRPr="00947F66" w:rsidRDefault="00482D1D" w:rsidP="00042527">
      <w:pPr>
        <w:spacing w:line="276" w:lineRule="auto"/>
        <w:jc w:val="both"/>
        <w:rPr>
          <w:rFonts w:ascii="Arial" w:hAnsi="Arial" w:cs="Arial"/>
          <w:sz w:val="24"/>
          <w:szCs w:val="24"/>
        </w:rPr>
      </w:pPr>
      <w:r w:rsidRPr="00947F66">
        <w:rPr>
          <w:rFonts w:ascii="Arial" w:hAnsi="Arial" w:cs="Arial"/>
          <w:sz w:val="24"/>
          <w:szCs w:val="24"/>
        </w:rPr>
        <w:t xml:space="preserve">3. El solicitante debe haber superado 120 créditos de los necesarios para la obtención del título cuyas enseñanzas estuviera cursando. En el caso de estudiantes que cursen una titulación Máster oficial, su titulación de </w:t>
      </w:r>
      <w:r w:rsidR="00B16E98">
        <w:rPr>
          <w:rFonts w:ascii="Arial" w:hAnsi="Arial" w:cs="Arial"/>
          <w:sz w:val="24"/>
          <w:szCs w:val="24"/>
        </w:rPr>
        <w:t>acceso</w:t>
      </w:r>
      <w:r w:rsidRPr="00947F66">
        <w:rPr>
          <w:rFonts w:ascii="Arial" w:hAnsi="Arial" w:cs="Arial"/>
          <w:sz w:val="24"/>
          <w:szCs w:val="24"/>
        </w:rPr>
        <w:t xml:space="preserve"> dará por cumplidos los requisitos.</w:t>
      </w:r>
    </w:p>
    <w:p w14:paraId="4DE2191C" w14:textId="77777777" w:rsidR="00482D1D" w:rsidRPr="00947F66" w:rsidRDefault="00482D1D" w:rsidP="00042527">
      <w:pPr>
        <w:spacing w:line="276" w:lineRule="auto"/>
        <w:jc w:val="both"/>
        <w:rPr>
          <w:rFonts w:ascii="Arial" w:hAnsi="Arial" w:cs="Arial"/>
          <w:sz w:val="24"/>
          <w:szCs w:val="24"/>
        </w:rPr>
      </w:pPr>
      <w:r w:rsidRPr="00947F66">
        <w:rPr>
          <w:rFonts w:ascii="Arial" w:hAnsi="Arial" w:cs="Arial"/>
          <w:sz w:val="24"/>
          <w:szCs w:val="24"/>
        </w:rPr>
        <w:t>4. Los requisitos complementarios, si los hubiere, para cada una de las becas convocadas, vendrán determinados en el Anexo de esta convocatoria.</w:t>
      </w:r>
    </w:p>
    <w:p w14:paraId="75EA1911" w14:textId="46305129" w:rsidR="00482D1D" w:rsidRDefault="00482D1D" w:rsidP="00042527">
      <w:pPr>
        <w:spacing w:line="276" w:lineRule="auto"/>
        <w:ind w:left="360"/>
        <w:rPr>
          <w:rFonts w:ascii="Arial" w:hAnsi="Arial" w:cs="Arial"/>
          <w:b/>
          <w:color w:val="000000"/>
          <w:sz w:val="24"/>
          <w:szCs w:val="24"/>
        </w:rPr>
      </w:pPr>
    </w:p>
    <w:p w14:paraId="46A67540" w14:textId="77777777" w:rsidR="0003772C" w:rsidRPr="00947F66" w:rsidRDefault="0003772C" w:rsidP="00042527">
      <w:pPr>
        <w:spacing w:line="276" w:lineRule="auto"/>
        <w:ind w:left="360"/>
        <w:rPr>
          <w:rFonts w:ascii="Arial" w:hAnsi="Arial" w:cs="Arial"/>
          <w:b/>
          <w:color w:val="000000"/>
          <w:sz w:val="24"/>
          <w:szCs w:val="24"/>
        </w:rPr>
      </w:pPr>
    </w:p>
    <w:p w14:paraId="30D08F79" w14:textId="77777777" w:rsidR="00482D1D" w:rsidRPr="00947F66" w:rsidRDefault="00482D1D" w:rsidP="00042527">
      <w:pPr>
        <w:numPr>
          <w:ilvl w:val="0"/>
          <w:numId w:val="23"/>
        </w:numPr>
        <w:spacing w:line="276" w:lineRule="auto"/>
        <w:rPr>
          <w:rFonts w:ascii="Arial" w:hAnsi="Arial" w:cs="Arial"/>
          <w:b/>
          <w:color w:val="000000"/>
          <w:sz w:val="24"/>
          <w:szCs w:val="24"/>
        </w:rPr>
      </w:pPr>
      <w:r w:rsidRPr="00947F66">
        <w:rPr>
          <w:rFonts w:ascii="Arial" w:hAnsi="Arial" w:cs="Arial"/>
          <w:b/>
          <w:color w:val="000000"/>
          <w:sz w:val="24"/>
          <w:szCs w:val="24"/>
        </w:rPr>
        <w:t>INCOMPATIBILIDAD</w:t>
      </w:r>
    </w:p>
    <w:p w14:paraId="4C1CD6D2" w14:textId="464C2EEA" w:rsidR="00482D1D" w:rsidRPr="00947F66" w:rsidRDefault="00482D1D" w:rsidP="00042527">
      <w:pPr>
        <w:spacing w:line="276" w:lineRule="auto"/>
        <w:ind w:right="74" w:firstLine="11"/>
        <w:jc w:val="both"/>
        <w:rPr>
          <w:rFonts w:ascii="Arial" w:hAnsi="Arial" w:cs="Arial"/>
          <w:bCs/>
          <w:color w:val="000000"/>
          <w:sz w:val="24"/>
          <w:szCs w:val="24"/>
        </w:rPr>
      </w:pPr>
      <w:r w:rsidRPr="00947F66">
        <w:rPr>
          <w:rFonts w:ascii="Arial" w:hAnsi="Arial" w:cs="Arial"/>
          <w:bCs/>
          <w:color w:val="000000"/>
          <w:sz w:val="24"/>
          <w:szCs w:val="24"/>
        </w:rPr>
        <w:t>1. Con carácter general, estas becas son incompatibles con cualquier clase de contrato, beca o ayuda de fondos públicos o privados</w:t>
      </w:r>
      <w:r w:rsidR="001174B5">
        <w:rPr>
          <w:rFonts w:ascii="Arial" w:hAnsi="Arial" w:cs="Arial"/>
          <w:bCs/>
          <w:color w:val="000000"/>
          <w:sz w:val="24"/>
          <w:szCs w:val="24"/>
        </w:rPr>
        <w:t xml:space="preserve"> de similar característica.</w:t>
      </w:r>
      <w:r w:rsidRPr="00947F66">
        <w:rPr>
          <w:rFonts w:ascii="Arial" w:hAnsi="Arial" w:cs="Arial"/>
          <w:bCs/>
          <w:color w:val="000000"/>
          <w:sz w:val="24"/>
          <w:szCs w:val="24"/>
        </w:rPr>
        <w:t xml:space="preserve"> Quedan exceptuadas de lo anterior las becas y ayudas al estudio concedidas por el Ministerio</w:t>
      </w:r>
      <w:r w:rsidR="0091188F" w:rsidRPr="00947F66">
        <w:rPr>
          <w:rFonts w:ascii="Arial" w:hAnsi="Arial" w:cs="Arial"/>
          <w:bCs/>
          <w:color w:val="000000"/>
          <w:sz w:val="24"/>
          <w:szCs w:val="24"/>
        </w:rPr>
        <w:t xml:space="preserve"> de Educación y Formación Profesional</w:t>
      </w:r>
      <w:r w:rsidRPr="00947F66">
        <w:rPr>
          <w:rFonts w:ascii="Arial" w:hAnsi="Arial" w:cs="Arial"/>
          <w:bCs/>
          <w:color w:val="000000"/>
          <w:sz w:val="24"/>
          <w:szCs w:val="24"/>
        </w:rPr>
        <w:t xml:space="preserve">, así como las “Becas del Plan Propio de Ayudas al Estudio de la Universidad Politécnica de Cartagena”. </w:t>
      </w:r>
    </w:p>
    <w:p w14:paraId="096A032B" w14:textId="5CCB4BC4" w:rsidR="00482D1D" w:rsidRPr="00947F66" w:rsidRDefault="00482D1D" w:rsidP="00042527">
      <w:pPr>
        <w:spacing w:line="276" w:lineRule="auto"/>
        <w:ind w:right="74" w:firstLine="11"/>
        <w:jc w:val="both"/>
        <w:rPr>
          <w:rFonts w:ascii="Arial" w:hAnsi="Arial" w:cs="Arial"/>
          <w:color w:val="000000"/>
          <w:sz w:val="24"/>
          <w:szCs w:val="24"/>
        </w:rPr>
      </w:pPr>
      <w:r w:rsidRPr="00947F66">
        <w:rPr>
          <w:rFonts w:ascii="Arial" w:hAnsi="Arial" w:cs="Arial"/>
          <w:bCs/>
          <w:color w:val="000000"/>
          <w:sz w:val="24"/>
          <w:szCs w:val="24"/>
        </w:rPr>
        <w:t>2. Igualmente, estas becas son incompatibles con la realización de prácticas en empresa</w:t>
      </w:r>
      <w:r w:rsidRPr="00947F66">
        <w:rPr>
          <w:rFonts w:ascii="Arial" w:hAnsi="Arial" w:cs="Arial"/>
          <w:color w:val="000000"/>
          <w:sz w:val="24"/>
          <w:szCs w:val="24"/>
        </w:rPr>
        <w:t>, de modo simultáneo. Así como con cualquier actividad laboral o profesional remunerada, sea por cuenta propia o por cuenta ajena</w:t>
      </w:r>
      <w:r w:rsidR="006D4078">
        <w:rPr>
          <w:rFonts w:ascii="Arial" w:hAnsi="Arial" w:cs="Arial"/>
          <w:color w:val="000000"/>
          <w:sz w:val="24"/>
          <w:szCs w:val="24"/>
        </w:rPr>
        <w:t xml:space="preserve">, de </w:t>
      </w:r>
      <w:r w:rsidR="001174B5">
        <w:rPr>
          <w:rFonts w:ascii="Arial" w:hAnsi="Arial" w:cs="Arial"/>
          <w:color w:val="000000"/>
          <w:sz w:val="24"/>
          <w:szCs w:val="24"/>
        </w:rPr>
        <w:t>más</w:t>
      </w:r>
      <w:r w:rsidR="006D4078">
        <w:rPr>
          <w:rFonts w:ascii="Arial" w:hAnsi="Arial" w:cs="Arial"/>
          <w:color w:val="000000"/>
          <w:sz w:val="24"/>
          <w:szCs w:val="24"/>
        </w:rPr>
        <w:t xml:space="preserve"> de </w:t>
      </w:r>
      <w:r w:rsidR="001174B5">
        <w:rPr>
          <w:rFonts w:ascii="Arial" w:hAnsi="Arial" w:cs="Arial"/>
          <w:color w:val="000000"/>
          <w:sz w:val="24"/>
          <w:szCs w:val="24"/>
        </w:rPr>
        <w:t>15</w:t>
      </w:r>
      <w:r w:rsidR="006D4078">
        <w:rPr>
          <w:rFonts w:ascii="Arial" w:hAnsi="Arial" w:cs="Arial"/>
          <w:color w:val="000000"/>
          <w:sz w:val="24"/>
          <w:szCs w:val="24"/>
        </w:rPr>
        <w:t xml:space="preserve"> horas semana</w:t>
      </w:r>
      <w:r w:rsidR="001174B5">
        <w:rPr>
          <w:rFonts w:ascii="Arial" w:hAnsi="Arial" w:cs="Arial"/>
          <w:color w:val="000000"/>
          <w:sz w:val="24"/>
          <w:szCs w:val="24"/>
        </w:rPr>
        <w:t>les</w:t>
      </w:r>
      <w:r w:rsidRPr="00947F66">
        <w:rPr>
          <w:rFonts w:ascii="Arial" w:hAnsi="Arial" w:cs="Arial"/>
          <w:color w:val="000000"/>
          <w:sz w:val="24"/>
          <w:szCs w:val="24"/>
        </w:rPr>
        <w:t>.</w:t>
      </w:r>
    </w:p>
    <w:p w14:paraId="43084A09" w14:textId="77777777" w:rsidR="00482D1D" w:rsidRPr="00947F66" w:rsidRDefault="00482D1D" w:rsidP="00042527">
      <w:pPr>
        <w:spacing w:line="276" w:lineRule="auto"/>
        <w:rPr>
          <w:rFonts w:ascii="Arial" w:hAnsi="Arial" w:cs="Arial"/>
          <w:b/>
          <w:color w:val="000000"/>
          <w:sz w:val="24"/>
          <w:szCs w:val="24"/>
        </w:rPr>
      </w:pPr>
    </w:p>
    <w:p w14:paraId="300D04B3" w14:textId="77777777" w:rsidR="00482D1D" w:rsidRPr="00947F66" w:rsidRDefault="00482D1D" w:rsidP="00042527">
      <w:pPr>
        <w:numPr>
          <w:ilvl w:val="0"/>
          <w:numId w:val="23"/>
        </w:numPr>
        <w:spacing w:line="276" w:lineRule="auto"/>
        <w:rPr>
          <w:rFonts w:ascii="Arial" w:hAnsi="Arial" w:cs="Arial"/>
          <w:b/>
          <w:color w:val="000000"/>
          <w:sz w:val="24"/>
          <w:szCs w:val="24"/>
        </w:rPr>
      </w:pPr>
      <w:r w:rsidRPr="00947F66">
        <w:rPr>
          <w:rFonts w:ascii="Arial" w:hAnsi="Arial" w:cs="Arial"/>
          <w:b/>
          <w:color w:val="000000"/>
          <w:sz w:val="24"/>
          <w:szCs w:val="24"/>
        </w:rPr>
        <w:t>IMPORTE</w:t>
      </w:r>
    </w:p>
    <w:p w14:paraId="7E7A212A" w14:textId="3767C268" w:rsidR="00E214E8" w:rsidRPr="008718DD" w:rsidRDefault="00E214E8" w:rsidP="00042527">
      <w:pPr>
        <w:spacing w:line="276" w:lineRule="auto"/>
        <w:jc w:val="both"/>
        <w:rPr>
          <w:rFonts w:ascii="Arial" w:hAnsi="Arial" w:cs="Arial"/>
          <w:color w:val="000000"/>
          <w:sz w:val="24"/>
          <w:szCs w:val="24"/>
        </w:rPr>
      </w:pPr>
      <w:r w:rsidRPr="00947F66">
        <w:rPr>
          <w:rFonts w:ascii="Arial" w:hAnsi="Arial" w:cs="Arial"/>
          <w:color w:val="000000"/>
          <w:sz w:val="24"/>
          <w:szCs w:val="24"/>
        </w:rPr>
        <w:t>El importe de la beca-colaboración/formación será d</w:t>
      </w:r>
      <w:r w:rsidR="0080055B" w:rsidRPr="00947F66">
        <w:rPr>
          <w:rFonts w:ascii="Arial" w:hAnsi="Arial" w:cs="Arial"/>
          <w:color w:val="000000"/>
          <w:sz w:val="24"/>
          <w:szCs w:val="24"/>
        </w:rPr>
        <w:t>e 36</w:t>
      </w:r>
      <w:r w:rsidRPr="00947F66">
        <w:rPr>
          <w:rFonts w:ascii="Arial" w:hAnsi="Arial" w:cs="Arial"/>
          <w:color w:val="000000"/>
          <w:sz w:val="24"/>
          <w:szCs w:val="24"/>
        </w:rPr>
        <w:t xml:space="preserve">0,00 euros brutos, por </w:t>
      </w:r>
      <w:r w:rsidRPr="001D4B65">
        <w:rPr>
          <w:rFonts w:ascii="Arial" w:hAnsi="Arial" w:cs="Arial"/>
          <w:color w:val="000000"/>
          <w:sz w:val="24"/>
          <w:szCs w:val="24"/>
        </w:rPr>
        <w:t xml:space="preserve">cada mes completo de disfrute de </w:t>
      </w:r>
      <w:r w:rsidR="00B16E98" w:rsidRPr="001D4B65">
        <w:rPr>
          <w:rFonts w:ascii="Arial" w:hAnsi="Arial" w:cs="Arial"/>
          <w:color w:val="000000"/>
          <w:sz w:val="24"/>
          <w:szCs w:val="24"/>
        </w:rPr>
        <w:t>esta</w:t>
      </w:r>
      <w:r w:rsidR="00241A62" w:rsidRPr="001D4B65">
        <w:rPr>
          <w:rFonts w:ascii="Arial" w:hAnsi="Arial" w:cs="Arial"/>
          <w:color w:val="000000"/>
          <w:sz w:val="24"/>
          <w:szCs w:val="24"/>
        </w:rPr>
        <w:t>.</w:t>
      </w:r>
      <w:r w:rsidR="00042527" w:rsidRPr="001D4B65">
        <w:rPr>
          <w:rFonts w:ascii="Arial" w:hAnsi="Arial" w:cs="Arial"/>
          <w:color w:val="000000"/>
          <w:sz w:val="24"/>
          <w:szCs w:val="24"/>
        </w:rPr>
        <w:t xml:space="preserve"> Estas becas serán imputadas </w:t>
      </w:r>
      <w:r w:rsidR="00D77564">
        <w:rPr>
          <w:rFonts w:ascii="Arial" w:hAnsi="Arial" w:cs="Arial"/>
          <w:color w:val="000000"/>
          <w:sz w:val="24"/>
          <w:szCs w:val="24"/>
        </w:rPr>
        <w:t>a la partida</w:t>
      </w:r>
      <w:r w:rsidR="00042527" w:rsidRPr="008718DD">
        <w:rPr>
          <w:rFonts w:ascii="Arial" w:hAnsi="Arial" w:cs="Arial"/>
          <w:color w:val="000000"/>
          <w:sz w:val="24"/>
          <w:szCs w:val="24"/>
        </w:rPr>
        <w:t xml:space="preserve"> </w:t>
      </w:r>
      <w:r w:rsidR="0081600F">
        <w:rPr>
          <w:rFonts w:ascii="Arial" w:hAnsi="Arial" w:cs="Arial"/>
          <w:color w:val="000000"/>
          <w:sz w:val="24"/>
          <w:szCs w:val="24"/>
        </w:rPr>
        <w:t>2025.30.04.12</w:t>
      </w:r>
      <w:r w:rsidR="00716B9D">
        <w:rPr>
          <w:rFonts w:ascii="Arial" w:hAnsi="Arial" w:cs="Arial"/>
          <w:color w:val="000000"/>
          <w:sz w:val="24"/>
          <w:szCs w:val="24"/>
        </w:rPr>
        <w:t>.Z67</w:t>
      </w:r>
      <w:r w:rsidR="00BE0B1D">
        <w:rPr>
          <w:rFonts w:ascii="Arial" w:hAnsi="Arial" w:cs="Arial"/>
          <w:color w:val="000000"/>
          <w:sz w:val="24"/>
          <w:szCs w:val="24"/>
        </w:rPr>
        <w:t>8</w:t>
      </w:r>
      <w:r w:rsidR="001D4B65" w:rsidRPr="008718DD">
        <w:rPr>
          <w:rFonts w:ascii="Arial" w:hAnsi="Arial" w:cs="Arial"/>
          <w:color w:val="000000"/>
          <w:sz w:val="24"/>
          <w:szCs w:val="24"/>
        </w:rPr>
        <w:t>.</w:t>
      </w:r>
      <w:r w:rsidR="00716B9D">
        <w:rPr>
          <w:rFonts w:ascii="Arial" w:hAnsi="Arial" w:cs="Arial"/>
          <w:color w:val="000000"/>
          <w:sz w:val="24"/>
          <w:szCs w:val="24"/>
        </w:rPr>
        <w:t xml:space="preserve">480.02 </w:t>
      </w:r>
    </w:p>
    <w:p w14:paraId="2E5735CE" w14:textId="77777777" w:rsidR="00482D1D" w:rsidRDefault="00482D1D" w:rsidP="00042527">
      <w:pPr>
        <w:spacing w:line="276" w:lineRule="auto"/>
        <w:jc w:val="both"/>
        <w:rPr>
          <w:rFonts w:ascii="Arial" w:hAnsi="Arial" w:cs="Arial"/>
          <w:color w:val="FF6600"/>
          <w:sz w:val="24"/>
          <w:szCs w:val="24"/>
        </w:rPr>
      </w:pPr>
      <w:r w:rsidRPr="008718DD">
        <w:rPr>
          <w:rFonts w:ascii="Arial" w:hAnsi="Arial" w:cs="Arial"/>
          <w:color w:val="FF6600"/>
          <w:sz w:val="24"/>
          <w:szCs w:val="24"/>
        </w:rPr>
        <w:lastRenderedPageBreak/>
        <w:t>.</w:t>
      </w:r>
    </w:p>
    <w:p w14:paraId="66A11B3D" w14:textId="77777777" w:rsidR="000A7AD0" w:rsidRPr="00947F66" w:rsidRDefault="000A7AD0" w:rsidP="00042527">
      <w:pPr>
        <w:spacing w:line="276" w:lineRule="auto"/>
        <w:jc w:val="both"/>
        <w:rPr>
          <w:rFonts w:ascii="Arial" w:hAnsi="Arial" w:cs="Arial"/>
          <w:color w:val="000000"/>
          <w:sz w:val="24"/>
          <w:szCs w:val="24"/>
        </w:rPr>
      </w:pPr>
    </w:p>
    <w:p w14:paraId="62B7E8E4" w14:textId="77777777" w:rsidR="00482D1D" w:rsidRPr="00947F66" w:rsidRDefault="00482D1D" w:rsidP="00042527">
      <w:pPr>
        <w:numPr>
          <w:ilvl w:val="0"/>
          <w:numId w:val="23"/>
        </w:numPr>
        <w:spacing w:line="276" w:lineRule="auto"/>
        <w:rPr>
          <w:rFonts w:ascii="Arial" w:hAnsi="Arial" w:cs="Arial"/>
          <w:b/>
          <w:color w:val="000000"/>
          <w:sz w:val="24"/>
          <w:szCs w:val="24"/>
        </w:rPr>
      </w:pPr>
      <w:r w:rsidRPr="00947F66">
        <w:rPr>
          <w:rFonts w:ascii="Arial" w:hAnsi="Arial" w:cs="Arial"/>
          <w:b/>
          <w:color w:val="000000"/>
          <w:sz w:val="24"/>
          <w:szCs w:val="24"/>
        </w:rPr>
        <w:t>RÉGIMEN DE DEDICACIÓN</w:t>
      </w:r>
    </w:p>
    <w:p w14:paraId="446E507D" w14:textId="77777777" w:rsidR="00482D1D" w:rsidRPr="00947F66" w:rsidRDefault="00482D1D" w:rsidP="00042527">
      <w:pPr>
        <w:spacing w:line="276" w:lineRule="auto"/>
        <w:jc w:val="both"/>
        <w:rPr>
          <w:rFonts w:ascii="Arial" w:hAnsi="Arial" w:cs="Arial"/>
          <w:bCs/>
          <w:color w:val="000000"/>
          <w:sz w:val="24"/>
          <w:szCs w:val="24"/>
        </w:rPr>
      </w:pPr>
      <w:r w:rsidRPr="00947F66">
        <w:rPr>
          <w:rFonts w:ascii="Arial" w:hAnsi="Arial" w:cs="Arial"/>
          <w:bCs/>
          <w:color w:val="000000"/>
          <w:sz w:val="24"/>
          <w:szCs w:val="24"/>
        </w:rPr>
        <w:t>1. La dedicación del estudiante becado deberá ser, en todo caso, compatible con la realización de sus estudios. De forma general, la dedicación máxima exigible al estudiante becado no podrá superar tres horas diarias o quince horas semanales.</w:t>
      </w:r>
    </w:p>
    <w:p w14:paraId="5712A732" w14:textId="0B251D79" w:rsidR="001D4B65" w:rsidRPr="003A152B" w:rsidRDefault="001D4B65" w:rsidP="001D4B65">
      <w:pPr>
        <w:spacing w:line="276" w:lineRule="auto"/>
        <w:jc w:val="both"/>
        <w:rPr>
          <w:rFonts w:ascii="Arial" w:hAnsi="Arial" w:cs="Arial"/>
          <w:color w:val="000000"/>
          <w:sz w:val="24"/>
          <w:szCs w:val="24"/>
        </w:rPr>
      </w:pPr>
      <w:r w:rsidRPr="003A152B">
        <w:rPr>
          <w:rFonts w:ascii="Arial" w:hAnsi="Arial" w:cs="Arial"/>
          <w:bCs/>
          <w:color w:val="000000"/>
          <w:sz w:val="24"/>
          <w:szCs w:val="24"/>
        </w:rPr>
        <w:t>2. La duración</w:t>
      </w:r>
      <w:r w:rsidRPr="003A152B">
        <w:rPr>
          <w:rFonts w:ascii="Arial" w:hAnsi="Arial" w:cs="Arial"/>
          <w:color w:val="000000"/>
          <w:sz w:val="24"/>
          <w:szCs w:val="24"/>
        </w:rPr>
        <w:t xml:space="preserve"> de la beca será de </w:t>
      </w:r>
      <w:r w:rsidR="00EB67F9" w:rsidRPr="003A152B">
        <w:rPr>
          <w:rFonts w:ascii="Arial" w:hAnsi="Arial" w:cs="Arial"/>
          <w:color w:val="000000"/>
          <w:sz w:val="24"/>
          <w:szCs w:val="24"/>
        </w:rPr>
        <w:t>4</w:t>
      </w:r>
      <w:r w:rsidRPr="003A152B">
        <w:rPr>
          <w:rFonts w:ascii="Arial" w:hAnsi="Arial" w:cs="Arial"/>
          <w:color w:val="000000"/>
          <w:sz w:val="24"/>
          <w:szCs w:val="24"/>
        </w:rPr>
        <w:t xml:space="preserve"> meses a contar desde </w:t>
      </w:r>
      <w:r w:rsidR="007E040B" w:rsidRPr="003A152B">
        <w:rPr>
          <w:rFonts w:ascii="Arial" w:hAnsi="Arial" w:cs="Arial"/>
          <w:color w:val="000000"/>
          <w:sz w:val="24"/>
          <w:szCs w:val="24"/>
        </w:rPr>
        <w:t xml:space="preserve">el </w:t>
      </w:r>
      <w:r w:rsidR="00C4649D" w:rsidRPr="003A152B">
        <w:rPr>
          <w:rFonts w:ascii="Arial" w:hAnsi="Arial" w:cs="Arial"/>
          <w:color w:val="000000"/>
          <w:sz w:val="24"/>
          <w:szCs w:val="24"/>
        </w:rPr>
        <w:t>1</w:t>
      </w:r>
      <w:r w:rsidR="007E040B" w:rsidRPr="003A152B">
        <w:rPr>
          <w:rFonts w:ascii="Arial" w:hAnsi="Arial" w:cs="Arial"/>
          <w:color w:val="000000"/>
          <w:sz w:val="24"/>
          <w:szCs w:val="24"/>
        </w:rPr>
        <w:t xml:space="preserve"> de </w:t>
      </w:r>
      <w:r w:rsidR="00437DB9" w:rsidRPr="003A152B">
        <w:rPr>
          <w:rFonts w:ascii="Arial" w:hAnsi="Arial" w:cs="Arial"/>
          <w:color w:val="000000"/>
          <w:sz w:val="24"/>
          <w:szCs w:val="24"/>
        </w:rPr>
        <w:t>marzo</w:t>
      </w:r>
      <w:r w:rsidR="007E040B" w:rsidRPr="003A152B">
        <w:rPr>
          <w:rFonts w:ascii="Arial" w:hAnsi="Arial" w:cs="Arial"/>
          <w:color w:val="000000"/>
          <w:sz w:val="24"/>
          <w:szCs w:val="24"/>
        </w:rPr>
        <w:t xml:space="preserve"> al 30 de junio de 202</w:t>
      </w:r>
      <w:r w:rsidR="00403F31" w:rsidRPr="003A152B">
        <w:rPr>
          <w:rFonts w:ascii="Arial" w:hAnsi="Arial" w:cs="Arial"/>
          <w:color w:val="000000"/>
          <w:sz w:val="24"/>
          <w:szCs w:val="24"/>
        </w:rPr>
        <w:t>5</w:t>
      </w:r>
      <w:r w:rsidRPr="003A152B">
        <w:rPr>
          <w:rFonts w:ascii="Arial" w:hAnsi="Arial" w:cs="Arial"/>
          <w:color w:val="000000"/>
          <w:sz w:val="24"/>
          <w:szCs w:val="24"/>
        </w:rPr>
        <w:t xml:space="preserve">. La beca será </w:t>
      </w:r>
      <w:r w:rsidR="00837646" w:rsidRPr="003A152B">
        <w:rPr>
          <w:rFonts w:ascii="Arial" w:hAnsi="Arial" w:cs="Arial"/>
          <w:color w:val="000000"/>
          <w:sz w:val="24"/>
          <w:szCs w:val="24"/>
        </w:rPr>
        <w:t>podrá ser prorrogable</w:t>
      </w:r>
      <w:r w:rsidR="007E040B" w:rsidRPr="003A152B">
        <w:rPr>
          <w:rFonts w:ascii="Arial" w:hAnsi="Arial" w:cs="Arial"/>
          <w:color w:val="000000"/>
          <w:sz w:val="24"/>
          <w:szCs w:val="24"/>
        </w:rPr>
        <w:t xml:space="preserve"> por un máximo de </w:t>
      </w:r>
      <w:r w:rsidR="00437DB9" w:rsidRPr="003A152B">
        <w:rPr>
          <w:rFonts w:ascii="Arial" w:hAnsi="Arial" w:cs="Arial"/>
          <w:color w:val="000000"/>
          <w:sz w:val="24"/>
          <w:szCs w:val="24"/>
        </w:rPr>
        <w:t>4</w:t>
      </w:r>
      <w:r w:rsidR="007E040B" w:rsidRPr="003A152B">
        <w:rPr>
          <w:rFonts w:ascii="Arial" w:hAnsi="Arial" w:cs="Arial"/>
          <w:color w:val="000000"/>
          <w:sz w:val="24"/>
          <w:szCs w:val="24"/>
        </w:rPr>
        <w:t xml:space="preserve"> meses</w:t>
      </w:r>
      <w:r w:rsidRPr="003A152B">
        <w:rPr>
          <w:rFonts w:ascii="Arial" w:hAnsi="Arial" w:cs="Arial"/>
          <w:color w:val="000000"/>
          <w:sz w:val="24"/>
          <w:szCs w:val="24"/>
        </w:rPr>
        <w:t xml:space="preserve">, </w:t>
      </w:r>
      <w:r w:rsidR="00403F31" w:rsidRPr="003A152B">
        <w:rPr>
          <w:rFonts w:ascii="Arial" w:hAnsi="Arial" w:cs="Arial"/>
          <w:color w:val="000000"/>
          <w:sz w:val="24"/>
          <w:szCs w:val="24"/>
        </w:rPr>
        <w:t xml:space="preserve">del 1 </w:t>
      </w:r>
      <w:r w:rsidR="00437DB9" w:rsidRPr="003A152B">
        <w:rPr>
          <w:rFonts w:ascii="Arial" w:hAnsi="Arial" w:cs="Arial"/>
          <w:color w:val="000000"/>
          <w:sz w:val="24"/>
          <w:szCs w:val="24"/>
        </w:rPr>
        <w:t>de septiembre</w:t>
      </w:r>
      <w:r w:rsidR="001A7F70" w:rsidRPr="003A152B">
        <w:rPr>
          <w:rFonts w:ascii="Arial" w:hAnsi="Arial" w:cs="Arial"/>
          <w:color w:val="000000"/>
          <w:sz w:val="24"/>
          <w:szCs w:val="24"/>
        </w:rPr>
        <w:t xml:space="preserve"> al</w:t>
      </w:r>
      <w:r w:rsidRPr="003A152B">
        <w:rPr>
          <w:rFonts w:ascii="Arial" w:hAnsi="Arial" w:cs="Arial"/>
          <w:color w:val="000000"/>
          <w:sz w:val="24"/>
          <w:szCs w:val="24"/>
        </w:rPr>
        <w:t xml:space="preserve"> 31 de </w:t>
      </w:r>
      <w:r w:rsidR="007E040B" w:rsidRPr="003A152B">
        <w:rPr>
          <w:rFonts w:ascii="Arial" w:hAnsi="Arial" w:cs="Arial"/>
          <w:color w:val="000000"/>
          <w:sz w:val="24"/>
          <w:szCs w:val="24"/>
        </w:rPr>
        <w:t>diciembre</w:t>
      </w:r>
      <w:r w:rsidRPr="003A152B">
        <w:rPr>
          <w:rFonts w:ascii="Arial" w:hAnsi="Arial" w:cs="Arial"/>
          <w:color w:val="000000"/>
          <w:sz w:val="24"/>
          <w:szCs w:val="24"/>
        </w:rPr>
        <w:t xml:space="preserve"> de 20</w:t>
      </w:r>
      <w:r w:rsidR="00BB33E4" w:rsidRPr="003A152B">
        <w:rPr>
          <w:rFonts w:ascii="Arial" w:hAnsi="Arial" w:cs="Arial"/>
          <w:color w:val="000000"/>
          <w:sz w:val="24"/>
          <w:szCs w:val="24"/>
        </w:rPr>
        <w:t>25</w:t>
      </w:r>
      <w:r w:rsidRPr="003A152B">
        <w:rPr>
          <w:rFonts w:ascii="Arial" w:hAnsi="Arial" w:cs="Arial"/>
          <w:color w:val="000000"/>
          <w:sz w:val="24"/>
          <w:szCs w:val="24"/>
        </w:rPr>
        <w:t>.</w:t>
      </w:r>
    </w:p>
    <w:p w14:paraId="6C256557" w14:textId="564DD3A1" w:rsidR="00746585" w:rsidRPr="003631C5" w:rsidRDefault="00482D1D" w:rsidP="00437DB9">
      <w:pPr>
        <w:spacing w:line="276" w:lineRule="auto"/>
        <w:jc w:val="both"/>
        <w:rPr>
          <w:rFonts w:ascii="Arial" w:hAnsi="Arial" w:cs="Arial"/>
          <w:sz w:val="24"/>
          <w:szCs w:val="24"/>
        </w:rPr>
      </w:pPr>
      <w:r w:rsidRPr="003A152B">
        <w:rPr>
          <w:rFonts w:ascii="Arial" w:hAnsi="Arial" w:cs="Arial"/>
          <w:bCs/>
          <w:color w:val="000000"/>
          <w:sz w:val="24"/>
          <w:szCs w:val="24"/>
        </w:rPr>
        <w:t xml:space="preserve">3. </w:t>
      </w:r>
      <w:r w:rsidR="00437DB9" w:rsidRPr="003A152B">
        <w:rPr>
          <w:rFonts w:ascii="Arial" w:hAnsi="Arial" w:cs="Arial"/>
          <w:bCs/>
          <w:color w:val="000000"/>
          <w:sz w:val="24"/>
          <w:szCs w:val="24"/>
        </w:rPr>
        <w:t>E</w:t>
      </w:r>
      <w:r w:rsidR="00746585" w:rsidRPr="003A152B">
        <w:rPr>
          <w:rFonts w:ascii="Arial" w:hAnsi="Arial" w:cs="Arial"/>
          <w:sz w:val="24"/>
          <w:szCs w:val="24"/>
        </w:rPr>
        <w:t>l horario será acordado con el tutor y oscilará entre las 09:00 h. y las 21:00</w:t>
      </w:r>
      <w:r w:rsidR="00746585" w:rsidRPr="003631C5">
        <w:rPr>
          <w:rFonts w:ascii="Arial" w:hAnsi="Arial" w:cs="Arial"/>
          <w:sz w:val="24"/>
          <w:szCs w:val="24"/>
        </w:rPr>
        <w:t xml:space="preserve"> h</w:t>
      </w:r>
      <w:r w:rsidR="00065868">
        <w:rPr>
          <w:rFonts w:ascii="Arial" w:hAnsi="Arial" w:cs="Arial"/>
          <w:sz w:val="24"/>
          <w:szCs w:val="24"/>
        </w:rPr>
        <w:t>.</w:t>
      </w:r>
      <w:r w:rsidR="00746585" w:rsidRPr="003631C5">
        <w:rPr>
          <w:rFonts w:ascii="Arial" w:hAnsi="Arial" w:cs="Arial"/>
          <w:sz w:val="24"/>
          <w:szCs w:val="24"/>
        </w:rPr>
        <w:t xml:space="preserve"> </w:t>
      </w:r>
    </w:p>
    <w:p w14:paraId="355F4D48" w14:textId="77777777" w:rsidR="00241A62" w:rsidRPr="00947F66" w:rsidRDefault="00241A62" w:rsidP="00042527">
      <w:pPr>
        <w:spacing w:line="276" w:lineRule="auto"/>
        <w:rPr>
          <w:rFonts w:ascii="Arial" w:hAnsi="Arial" w:cs="Arial"/>
          <w:b/>
          <w:color w:val="000000"/>
          <w:sz w:val="24"/>
          <w:szCs w:val="24"/>
        </w:rPr>
      </w:pPr>
    </w:p>
    <w:p w14:paraId="24249B20" w14:textId="77777777" w:rsidR="00482D1D" w:rsidRPr="00947F66" w:rsidRDefault="00482D1D" w:rsidP="00042527">
      <w:pPr>
        <w:numPr>
          <w:ilvl w:val="0"/>
          <w:numId w:val="23"/>
        </w:numPr>
        <w:spacing w:line="276" w:lineRule="auto"/>
        <w:rPr>
          <w:rFonts w:ascii="Arial" w:hAnsi="Arial" w:cs="Arial"/>
          <w:b/>
          <w:color w:val="000000"/>
          <w:sz w:val="24"/>
          <w:szCs w:val="24"/>
        </w:rPr>
      </w:pPr>
      <w:r w:rsidRPr="00947F66">
        <w:rPr>
          <w:rFonts w:ascii="Arial" w:hAnsi="Arial" w:cs="Arial"/>
          <w:b/>
          <w:color w:val="000000"/>
          <w:sz w:val="24"/>
          <w:szCs w:val="24"/>
        </w:rPr>
        <w:t>PLAN DE FORMACIÓN-ACTIVIDADES A DESARROLLAR</w:t>
      </w:r>
    </w:p>
    <w:p w14:paraId="2B5FE30B" w14:textId="77777777" w:rsidR="00482D1D" w:rsidRPr="00947F66" w:rsidRDefault="00482D1D" w:rsidP="00042527">
      <w:pPr>
        <w:spacing w:line="276" w:lineRule="auto"/>
        <w:jc w:val="both"/>
        <w:rPr>
          <w:rFonts w:ascii="Arial" w:eastAsia="Calibri" w:hAnsi="Arial" w:cs="Arial"/>
          <w:sz w:val="24"/>
          <w:szCs w:val="24"/>
          <w:lang w:eastAsia="en-US"/>
        </w:rPr>
      </w:pPr>
      <w:r w:rsidRPr="00947F66">
        <w:rPr>
          <w:rFonts w:ascii="Arial" w:eastAsia="Calibri" w:hAnsi="Arial" w:cs="Arial"/>
          <w:sz w:val="24"/>
          <w:szCs w:val="24"/>
          <w:lang w:eastAsia="en-US"/>
        </w:rPr>
        <w:t>Tanto el plan de formación como las actividades a desarrollar por el becario vendrán definidos en el Anexo de la convocatoria.</w:t>
      </w:r>
    </w:p>
    <w:p w14:paraId="1895F8F9" w14:textId="77777777" w:rsidR="00DD10DA" w:rsidRPr="00947F66" w:rsidRDefault="00DD10DA" w:rsidP="00042527">
      <w:pPr>
        <w:spacing w:line="276" w:lineRule="auto"/>
        <w:ind w:left="360"/>
        <w:rPr>
          <w:rFonts w:ascii="Arial" w:hAnsi="Arial" w:cs="Arial"/>
          <w:b/>
          <w:color w:val="000000"/>
          <w:sz w:val="24"/>
          <w:szCs w:val="24"/>
        </w:rPr>
      </w:pPr>
    </w:p>
    <w:p w14:paraId="4C7D2DBA" w14:textId="77777777" w:rsidR="00482D1D" w:rsidRPr="00947F66" w:rsidRDefault="00482D1D" w:rsidP="00042527">
      <w:pPr>
        <w:numPr>
          <w:ilvl w:val="0"/>
          <w:numId w:val="23"/>
        </w:numPr>
        <w:spacing w:line="276" w:lineRule="auto"/>
        <w:rPr>
          <w:rFonts w:ascii="Arial" w:hAnsi="Arial" w:cs="Arial"/>
          <w:b/>
          <w:color w:val="000000"/>
          <w:sz w:val="24"/>
          <w:szCs w:val="24"/>
        </w:rPr>
      </w:pPr>
      <w:r w:rsidRPr="00947F66">
        <w:rPr>
          <w:rFonts w:ascii="Arial" w:hAnsi="Arial" w:cs="Arial"/>
          <w:b/>
          <w:color w:val="000000"/>
          <w:sz w:val="24"/>
          <w:szCs w:val="24"/>
        </w:rPr>
        <w:t>OBLIGACIONES DE LOS BECARIOS</w:t>
      </w:r>
    </w:p>
    <w:p w14:paraId="795022C7" w14:textId="77777777" w:rsidR="00482D1D" w:rsidRPr="00947F66" w:rsidRDefault="00482D1D" w:rsidP="00042527">
      <w:pPr>
        <w:spacing w:line="276" w:lineRule="auto"/>
        <w:ind w:right="74" w:firstLine="11"/>
        <w:jc w:val="both"/>
        <w:rPr>
          <w:rFonts w:ascii="Arial" w:hAnsi="Arial" w:cs="Arial"/>
          <w:color w:val="000000"/>
          <w:sz w:val="24"/>
          <w:szCs w:val="24"/>
        </w:rPr>
      </w:pPr>
      <w:r w:rsidRPr="00947F66">
        <w:rPr>
          <w:rFonts w:ascii="Arial" w:hAnsi="Arial" w:cs="Arial"/>
          <w:color w:val="000000"/>
          <w:sz w:val="24"/>
          <w:szCs w:val="24"/>
        </w:rPr>
        <w:t>Los becarios tendrán las siguientes obligaciones:</w:t>
      </w:r>
    </w:p>
    <w:p w14:paraId="12532B86" w14:textId="77777777" w:rsidR="00482D1D" w:rsidRPr="00142F6B" w:rsidRDefault="00482D1D" w:rsidP="00042527">
      <w:pPr>
        <w:numPr>
          <w:ilvl w:val="0"/>
          <w:numId w:val="24"/>
        </w:numPr>
        <w:spacing w:line="276" w:lineRule="auto"/>
        <w:ind w:left="714" w:hanging="357"/>
        <w:jc w:val="both"/>
        <w:rPr>
          <w:rFonts w:ascii="Arial" w:hAnsi="Arial" w:cs="Arial"/>
          <w:color w:val="000000"/>
          <w:sz w:val="24"/>
          <w:szCs w:val="24"/>
        </w:rPr>
      </w:pPr>
      <w:r w:rsidRPr="00142F6B">
        <w:rPr>
          <w:rFonts w:ascii="Arial" w:hAnsi="Arial" w:cs="Arial"/>
          <w:color w:val="000000"/>
          <w:sz w:val="24"/>
          <w:szCs w:val="24"/>
        </w:rPr>
        <w:t xml:space="preserve">Desarrollar con aprovechamiento las actividades formativas previstas en la convocatoria de la beca. </w:t>
      </w:r>
    </w:p>
    <w:p w14:paraId="1BB977A4" w14:textId="77777777" w:rsidR="00482D1D" w:rsidRPr="00142F6B" w:rsidRDefault="00482D1D" w:rsidP="00042527">
      <w:pPr>
        <w:numPr>
          <w:ilvl w:val="0"/>
          <w:numId w:val="24"/>
        </w:numPr>
        <w:spacing w:line="276" w:lineRule="auto"/>
        <w:ind w:left="714" w:hanging="357"/>
        <w:jc w:val="both"/>
        <w:rPr>
          <w:rFonts w:ascii="Arial" w:hAnsi="Arial" w:cs="Arial"/>
          <w:color w:val="000000"/>
          <w:sz w:val="24"/>
          <w:szCs w:val="24"/>
        </w:rPr>
      </w:pPr>
      <w:r w:rsidRPr="00142F6B">
        <w:rPr>
          <w:rFonts w:ascii="Arial" w:hAnsi="Arial" w:cs="Arial"/>
          <w:color w:val="000000"/>
          <w:sz w:val="24"/>
          <w:szCs w:val="24"/>
        </w:rPr>
        <w:t xml:space="preserve">Cumplir íntegramente el régimen de dedicación establecido. </w:t>
      </w:r>
    </w:p>
    <w:p w14:paraId="7EEA1339" w14:textId="77777777" w:rsidR="00482D1D" w:rsidRPr="00142F6B" w:rsidRDefault="00482D1D" w:rsidP="00042527">
      <w:pPr>
        <w:numPr>
          <w:ilvl w:val="0"/>
          <w:numId w:val="24"/>
        </w:numPr>
        <w:spacing w:line="276" w:lineRule="auto"/>
        <w:ind w:left="714" w:hanging="357"/>
        <w:jc w:val="both"/>
        <w:rPr>
          <w:rFonts w:ascii="Arial" w:hAnsi="Arial" w:cs="Arial"/>
          <w:color w:val="000000"/>
          <w:sz w:val="24"/>
          <w:szCs w:val="24"/>
        </w:rPr>
      </w:pPr>
      <w:r w:rsidRPr="00142F6B">
        <w:rPr>
          <w:rFonts w:ascii="Arial" w:hAnsi="Arial" w:cs="Arial"/>
          <w:color w:val="000000"/>
          <w:sz w:val="24"/>
          <w:szCs w:val="24"/>
        </w:rPr>
        <w:t xml:space="preserve">Comunicar al Tutor cualquier variación en los requisitos aportados por el candidato en el momento de solicitar la beca. </w:t>
      </w:r>
    </w:p>
    <w:p w14:paraId="74F06BFD" w14:textId="795B2835" w:rsidR="00482D1D" w:rsidRPr="00142F6B" w:rsidRDefault="00482D1D" w:rsidP="00042527">
      <w:pPr>
        <w:numPr>
          <w:ilvl w:val="0"/>
          <w:numId w:val="24"/>
        </w:numPr>
        <w:spacing w:line="276" w:lineRule="auto"/>
        <w:ind w:left="714" w:hanging="357"/>
        <w:jc w:val="both"/>
        <w:rPr>
          <w:rFonts w:ascii="Arial" w:hAnsi="Arial" w:cs="Arial"/>
          <w:color w:val="000000"/>
          <w:sz w:val="24"/>
          <w:szCs w:val="24"/>
        </w:rPr>
      </w:pPr>
      <w:r w:rsidRPr="00142F6B">
        <w:rPr>
          <w:rFonts w:ascii="Arial" w:hAnsi="Arial" w:cs="Arial"/>
          <w:color w:val="000000"/>
          <w:sz w:val="24"/>
          <w:szCs w:val="24"/>
        </w:rPr>
        <w:t>Incorporarse en la fecha señalada, entendiéndose la no incorporación, salvo causa justificada, como renuncia a la misma.</w:t>
      </w:r>
    </w:p>
    <w:p w14:paraId="466BB388" w14:textId="1F3ADCA7" w:rsidR="00482D1D" w:rsidRPr="00947F66" w:rsidRDefault="00482D1D" w:rsidP="00042527">
      <w:pPr>
        <w:numPr>
          <w:ilvl w:val="0"/>
          <w:numId w:val="24"/>
        </w:numPr>
        <w:spacing w:line="276" w:lineRule="auto"/>
        <w:ind w:left="714" w:hanging="357"/>
        <w:jc w:val="both"/>
        <w:rPr>
          <w:rFonts w:ascii="Arial" w:hAnsi="Arial" w:cs="Arial"/>
          <w:color w:val="000000"/>
          <w:sz w:val="24"/>
          <w:szCs w:val="24"/>
        </w:rPr>
      </w:pPr>
      <w:r w:rsidRPr="00142F6B">
        <w:rPr>
          <w:rFonts w:ascii="Arial" w:hAnsi="Arial" w:cs="Arial"/>
          <w:color w:val="000000"/>
          <w:sz w:val="24"/>
          <w:szCs w:val="24"/>
        </w:rPr>
        <w:t xml:space="preserve">Realizar declaración jurada de que no reciben </w:t>
      </w:r>
      <w:r w:rsidR="00A37AC4">
        <w:rPr>
          <w:rFonts w:ascii="Arial" w:hAnsi="Arial" w:cs="Arial"/>
          <w:color w:val="000000"/>
          <w:sz w:val="24"/>
          <w:szCs w:val="24"/>
        </w:rPr>
        <w:t xml:space="preserve">o realiza </w:t>
      </w:r>
      <w:r w:rsidRPr="00142F6B">
        <w:rPr>
          <w:rFonts w:ascii="Arial" w:hAnsi="Arial" w:cs="Arial"/>
          <w:color w:val="000000"/>
          <w:sz w:val="24"/>
          <w:szCs w:val="24"/>
        </w:rPr>
        <w:t xml:space="preserve">ningún tipo de ayuda </w:t>
      </w:r>
      <w:r w:rsidR="00A37AC4">
        <w:rPr>
          <w:rFonts w:ascii="Arial" w:hAnsi="Arial" w:cs="Arial"/>
          <w:color w:val="000000"/>
          <w:sz w:val="24"/>
          <w:szCs w:val="24"/>
        </w:rPr>
        <w:t xml:space="preserve">o actividad que </w:t>
      </w:r>
      <w:r w:rsidRPr="00142F6B">
        <w:rPr>
          <w:rFonts w:ascii="Arial" w:hAnsi="Arial" w:cs="Arial"/>
          <w:color w:val="000000"/>
          <w:sz w:val="24"/>
          <w:szCs w:val="24"/>
        </w:rPr>
        <w:t>resulte incompatible con las becas</w:t>
      </w:r>
      <w:r w:rsidR="008F1EE8">
        <w:rPr>
          <w:rFonts w:ascii="Arial" w:hAnsi="Arial" w:cs="Arial"/>
          <w:color w:val="000000"/>
          <w:sz w:val="24"/>
          <w:szCs w:val="24"/>
        </w:rPr>
        <w:t>.</w:t>
      </w:r>
    </w:p>
    <w:p w14:paraId="2CD35487" w14:textId="77777777" w:rsidR="00482D1D" w:rsidRPr="00947F66" w:rsidRDefault="00482D1D" w:rsidP="00042527">
      <w:pPr>
        <w:spacing w:line="276" w:lineRule="auto"/>
        <w:rPr>
          <w:rFonts w:ascii="Arial" w:hAnsi="Arial" w:cs="Arial"/>
          <w:b/>
          <w:color w:val="000000"/>
          <w:sz w:val="24"/>
          <w:szCs w:val="24"/>
        </w:rPr>
      </w:pPr>
    </w:p>
    <w:p w14:paraId="425E9D01" w14:textId="77777777" w:rsidR="00482D1D" w:rsidRPr="00947F66" w:rsidRDefault="00482D1D" w:rsidP="00042527">
      <w:pPr>
        <w:numPr>
          <w:ilvl w:val="0"/>
          <w:numId w:val="23"/>
        </w:numPr>
        <w:spacing w:line="276" w:lineRule="auto"/>
        <w:rPr>
          <w:rFonts w:ascii="Arial" w:hAnsi="Arial" w:cs="Arial"/>
          <w:b/>
          <w:color w:val="000000"/>
          <w:sz w:val="24"/>
          <w:szCs w:val="24"/>
        </w:rPr>
      </w:pPr>
      <w:r w:rsidRPr="00947F66">
        <w:rPr>
          <w:rFonts w:ascii="Arial" w:hAnsi="Arial" w:cs="Arial"/>
          <w:b/>
          <w:color w:val="000000"/>
          <w:sz w:val="24"/>
          <w:szCs w:val="24"/>
        </w:rPr>
        <w:t>TUTOR</w:t>
      </w:r>
    </w:p>
    <w:p w14:paraId="42BA00A9" w14:textId="77777777" w:rsidR="00482D1D" w:rsidRPr="00947F66" w:rsidRDefault="00482D1D" w:rsidP="00042527">
      <w:pPr>
        <w:spacing w:line="276" w:lineRule="auto"/>
        <w:jc w:val="both"/>
        <w:rPr>
          <w:rFonts w:ascii="Arial" w:hAnsi="Arial" w:cs="Arial"/>
          <w:color w:val="000000"/>
          <w:sz w:val="24"/>
          <w:szCs w:val="24"/>
        </w:rPr>
      </w:pPr>
      <w:r w:rsidRPr="00947F66">
        <w:rPr>
          <w:rFonts w:ascii="Arial" w:hAnsi="Arial" w:cs="Arial"/>
          <w:color w:val="000000"/>
          <w:sz w:val="24"/>
          <w:szCs w:val="24"/>
        </w:rPr>
        <w:t xml:space="preserve">Todas las becas convocadas tendrán un </w:t>
      </w:r>
      <w:r w:rsidR="00241A62">
        <w:rPr>
          <w:rFonts w:ascii="Arial" w:hAnsi="Arial" w:cs="Arial"/>
          <w:color w:val="000000"/>
          <w:sz w:val="24"/>
          <w:szCs w:val="24"/>
        </w:rPr>
        <w:t>t</w:t>
      </w:r>
      <w:r w:rsidRPr="00947F66">
        <w:rPr>
          <w:rFonts w:ascii="Arial" w:hAnsi="Arial" w:cs="Arial"/>
          <w:color w:val="000000"/>
          <w:sz w:val="24"/>
          <w:szCs w:val="24"/>
        </w:rPr>
        <w:t>utor que será el responsable del seguimiento de los progresos del becario en las actividades formativas recogidas en la convocatoria. Igualmente autorizará las ausencias justificadas del mismo.</w:t>
      </w:r>
    </w:p>
    <w:p w14:paraId="74B8304D" w14:textId="0D6662FF" w:rsidR="00482D1D" w:rsidRPr="00947F66" w:rsidRDefault="00482D1D" w:rsidP="00042527">
      <w:pPr>
        <w:spacing w:line="276" w:lineRule="auto"/>
        <w:jc w:val="both"/>
        <w:rPr>
          <w:rFonts w:ascii="Arial" w:hAnsi="Arial" w:cs="Arial"/>
          <w:color w:val="000000"/>
          <w:sz w:val="24"/>
          <w:szCs w:val="24"/>
        </w:rPr>
      </w:pPr>
      <w:r w:rsidRPr="00947F66">
        <w:rPr>
          <w:rFonts w:ascii="Arial" w:hAnsi="Arial" w:cs="Arial"/>
          <w:color w:val="000000"/>
          <w:sz w:val="24"/>
          <w:szCs w:val="24"/>
        </w:rPr>
        <w:t xml:space="preserve">Los </w:t>
      </w:r>
      <w:r w:rsidR="00241A62">
        <w:rPr>
          <w:rFonts w:ascii="Arial" w:hAnsi="Arial" w:cs="Arial"/>
          <w:color w:val="000000"/>
          <w:sz w:val="24"/>
          <w:szCs w:val="24"/>
        </w:rPr>
        <w:t>t</w:t>
      </w:r>
      <w:r w:rsidRPr="00947F66">
        <w:rPr>
          <w:rFonts w:ascii="Arial" w:hAnsi="Arial" w:cs="Arial"/>
          <w:color w:val="000000"/>
          <w:sz w:val="24"/>
          <w:szCs w:val="24"/>
        </w:rPr>
        <w:t xml:space="preserve">utores designados para cada una de las </w:t>
      </w:r>
      <w:r w:rsidR="003631C5" w:rsidRPr="00947F66">
        <w:rPr>
          <w:rFonts w:ascii="Arial" w:hAnsi="Arial" w:cs="Arial"/>
          <w:color w:val="000000"/>
          <w:sz w:val="24"/>
          <w:szCs w:val="24"/>
        </w:rPr>
        <w:t>becas</w:t>
      </w:r>
      <w:r w:rsidRPr="00947F66">
        <w:rPr>
          <w:rFonts w:ascii="Arial" w:hAnsi="Arial" w:cs="Arial"/>
          <w:color w:val="000000"/>
          <w:sz w:val="24"/>
          <w:szCs w:val="24"/>
        </w:rPr>
        <w:t xml:space="preserve"> vendrán especificados en el Anexo de la convocatoria.</w:t>
      </w:r>
    </w:p>
    <w:p w14:paraId="07866768" w14:textId="77777777" w:rsidR="00F90080" w:rsidRPr="00947F66" w:rsidRDefault="00F90080" w:rsidP="00042527">
      <w:pPr>
        <w:spacing w:line="276" w:lineRule="auto"/>
        <w:ind w:left="708"/>
        <w:rPr>
          <w:rFonts w:ascii="Arial" w:hAnsi="Arial" w:cs="Arial"/>
          <w:b/>
          <w:color w:val="000000"/>
          <w:sz w:val="24"/>
          <w:szCs w:val="24"/>
        </w:rPr>
      </w:pPr>
    </w:p>
    <w:p w14:paraId="08E05294" w14:textId="77777777" w:rsidR="00482D1D" w:rsidRPr="00947F66" w:rsidRDefault="00482D1D" w:rsidP="00042527">
      <w:pPr>
        <w:numPr>
          <w:ilvl w:val="0"/>
          <w:numId w:val="23"/>
        </w:numPr>
        <w:spacing w:line="276" w:lineRule="auto"/>
        <w:rPr>
          <w:rFonts w:ascii="Arial" w:hAnsi="Arial" w:cs="Arial"/>
          <w:b/>
          <w:color w:val="000000"/>
          <w:sz w:val="24"/>
          <w:szCs w:val="24"/>
        </w:rPr>
      </w:pPr>
      <w:r w:rsidRPr="00947F66">
        <w:rPr>
          <w:rFonts w:ascii="Arial" w:hAnsi="Arial" w:cs="Arial"/>
          <w:b/>
          <w:color w:val="000000"/>
          <w:sz w:val="24"/>
          <w:szCs w:val="24"/>
        </w:rPr>
        <w:t>PRESENTACIÓN DE SOLICITUDES</w:t>
      </w:r>
    </w:p>
    <w:p w14:paraId="5321108F" w14:textId="593F9576" w:rsidR="006F2120" w:rsidRPr="003A152B" w:rsidRDefault="001D4B65" w:rsidP="006F2120">
      <w:pPr>
        <w:spacing w:after="200" w:line="276" w:lineRule="auto"/>
        <w:jc w:val="both"/>
        <w:rPr>
          <w:rFonts w:ascii="Arial" w:hAnsi="Arial" w:cs="Arial"/>
          <w:color w:val="FF0000"/>
          <w:sz w:val="24"/>
          <w:szCs w:val="24"/>
        </w:rPr>
      </w:pPr>
      <w:r w:rsidRPr="000C6C93">
        <w:rPr>
          <w:rFonts w:ascii="Arial" w:hAnsi="Arial" w:cs="Arial"/>
          <w:sz w:val="24"/>
          <w:szCs w:val="24"/>
        </w:rPr>
        <w:t xml:space="preserve">Los estudiantes que soliciten esta ayuda deberán cumplimentar el impreso normalizado que estará a disposición de estos en la página Web: http://www.upct.es/becas/. </w:t>
      </w:r>
      <w:r w:rsidR="001377BB" w:rsidRPr="000C6C93">
        <w:rPr>
          <w:rFonts w:ascii="Arial" w:hAnsi="Arial" w:cs="Arial"/>
          <w:sz w:val="24"/>
          <w:szCs w:val="24"/>
          <w:u w:val="single"/>
        </w:rPr>
        <w:t>La presentación de solicitudes será únicamente telemática</w:t>
      </w:r>
      <w:r w:rsidR="001377BB" w:rsidRPr="003A152B">
        <w:rPr>
          <w:rFonts w:ascii="Arial" w:hAnsi="Arial" w:cs="Arial"/>
          <w:color w:val="FF0000"/>
          <w:sz w:val="24"/>
          <w:szCs w:val="24"/>
        </w:rPr>
        <w:t xml:space="preserve">. El alumnado interesado deberá realizar la inscripción en la página web </w:t>
      </w:r>
      <w:r w:rsidR="003A152B">
        <w:rPr>
          <w:rFonts w:ascii="Arial" w:hAnsi="Arial" w:cs="Arial"/>
          <w:color w:val="FF0000"/>
          <w:sz w:val="24"/>
          <w:szCs w:val="24"/>
        </w:rPr>
        <w:t>del Banco Santander</w:t>
      </w:r>
    </w:p>
    <w:p w14:paraId="43AFD0CF" w14:textId="606B294C" w:rsidR="001D4B65" w:rsidRPr="001D4B65" w:rsidRDefault="001D4B65" w:rsidP="006F2120">
      <w:pPr>
        <w:spacing w:after="200" w:line="276" w:lineRule="auto"/>
        <w:jc w:val="both"/>
        <w:rPr>
          <w:rFonts w:ascii="Arial" w:hAnsi="Arial" w:cs="Arial"/>
          <w:sz w:val="24"/>
          <w:szCs w:val="24"/>
        </w:rPr>
      </w:pPr>
      <w:r w:rsidRPr="001D4B65">
        <w:rPr>
          <w:rFonts w:ascii="Arial" w:hAnsi="Arial" w:cs="Arial"/>
          <w:sz w:val="24"/>
          <w:szCs w:val="24"/>
        </w:rPr>
        <w:lastRenderedPageBreak/>
        <w:t xml:space="preserve">Plazo de presentación de solicitudes: desde el día siguiente a la publicación de la presente convocatoria </w:t>
      </w:r>
      <w:r w:rsidRPr="001D4B65">
        <w:rPr>
          <w:rFonts w:ascii="Arial" w:hAnsi="Arial" w:cs="Arial"/>
          <w:b/>
          <w:bCs/>
          <w:sz w:val="24"/>
          <w:szCs w:val="24"/>
        </w:rPr>
        <w:t xml:space="preserve">hasta el </w:t>
      </w:r>
      <w:r w:rsidR="00404FC7">
        <w:rPr>
          <w:rFonts w:ascii="Arial" w:hAnsi="Arial" w:cs="Arial"/>
          <w:b/>
          <w:bCs/>
          <w:sz w:val="24"/>
          <w:szCs w:val="24"/>
        </w:rPr>
        <w:t xml:space="preserve">2 </w:t>
      </w:r>
      <w:r w:rsidR="00AC7FB9">
        <w:rPr>
          <w:rFonts w:ascii="Arial" w:hAnsi="Arial" w:cs="Arial"/>
          <w:b/>
          <w:bCs/>
          <w:sz w:val="24"/>
          <w:szCs w:val="24"/>
        </w:rPr>
        <w:t>de febrero de 2025</w:t>
      </w:r>
      <w:r w:rsidR="004052FB">
        <w:rPr>
          <w:rFonts w:ascii="Arial" w:hAnsi="Arial" w:cs="Arial"/>
          <w:b/>
          <w:bCs/>
          <w:sz w:val="24"/>
          <w:szCs w:val="24"/>
        </w:rPr>
        <w:t>, a las 23:</w:t>
      </w:r>
      <w:r w:rsidR="00AC7FB9">
        <w:rPr>
          <w:rFonts w:ascii="Arial" w:hAnsi="Arial" w:cs="Arial"/>
          <w:b/>
          <w:bCs/>
          <w:sz w:val="24"/>
          <w:szCs w:val="24"/>
        </w:rPr>
        <w:t>00</w:t>
      </w:r>
      <w:r w:rsidR="004052FB">
        <w:rPr>
          <w:rFonts w:ascii="Arial" w:hAnsi="Arial" w:cs="Arial"/>
          <w:b/>
          <w:bCs/>
          <w:sz w:val="24"/>
          <w:szCs w:val="24"/>
        </w:rPr>
        <w:t>h</w:t>
      </w:r>
      <w:r w:rsidR="009676B4">
        <w:rPr>
          <w:rFonts w:ascii="Arial" w:hAnsi="Arial" w:cs="Arial"/>
          <w:b/>
          <w:bCs/>
          <w:sz w:val="24"/>
          <w:szCs w:val="24"/>
        </w:rPr>
        <w:t xml:space="preserve"> (horario peninsular)</w:t>
      </w:r>
      <w:r w:rsidRPr="001D4B65">
        <w:rPr>
          <w:rFonts w:ascii="Arial" w:hAnsi="Arial" w:cs="Arial"/>
          <w:sz w:val="24"/>
          <w:szCs w:val="24"/>
        </w:rPr>
        <w:t>.</w:t>
      </w:r>
    </w:p>
    <w:p w14:paraId="1136D896" w14:textId="77777777" w:rsidR="009101CD" w:rsidRDefault="009101CD" w:rsidP="00042527">
      <w:pPr>
        <w:spacing w:line="276" w:lineRule="auto"/>
        <w:jc w:val="both"/>
        <w:rPr>
          <w:rFonts w:ascii="Arial" w:hAnsi="Arial" w:cs="Arial"/>
          <w:color w:val="000000"/>
          <w:sz w:val="24"/>
          <w:szCs w:val="24"/>
          <w:highlight w:val="yellow"/>
        </w:rPr>
      </w:pPr>
    </w:p>
    <w:p w14:paraId="1BDB6507" w14:textId="224DE3CC" w:rsidR="00482D1D" w:rsidRPr="001D4B65" w:rsidRDefault="009676B4" w:rsidP="009D04A6">
      <w:pPr>
        <w:spacing w:line="276" w:lineRule="auto"/>
        <w:jc w:val="both"/>
        <w:rPr>
          <w:rFonts w:ascii="Arial" w:hAnsi="Arial" w:cs="Arial"/>
          <w:color w:val="000000"/>
          <w:sz w:val="24"/>
          <w:szCs w:val="24"/>
        </w:rPr>
      </w:pPr>
      <w:r>
        <w:rPr>
          <w:rFonts w:ascii="Arial" w:hAnsi="Arial" w:cs="Arial"/>
          <w:color w:val="000000"/>
          <w:sz w:val="24"/>
          <w:szCs w:val="24"/>
        </w:rPr>
        <w:t>En la instancia se debe adjuntar</w:t>
      </w:r>
      <w:r w:rsidR="009D04A6">
        <w:rPr>
          <w:rFonts w:ascii="Arial" w:hAnsi="Arial" w:cs="Arial"/>
          <w:color w:val="000000"/>
          <w:sz w:val="24"/>
          <w:szCs w:val="24"/>
        </w:rPr>
        <w:t xml:space="preserve"> e</w:t>
      </w:r>
      <w:r w:rsidR="00482D1D" w:rsidRPr="001D4B65">
        <w:rPr>
          <w:rFonts w:ascii="Arial" w:hAnsi="Arial" w:cs="Arial"/>
          <w:color w:val="000000"/>
          <w:sz w:val="24"/>
          <w:szCs w:val="24"/>
        </w:rPr>
        <w:t xml:space="preserve">l </w:t>
      </w:r>
      <w:r w:rsidR="00482D1D" w:rsidRPr="009676B4">
        <w:rPr>
          <w:rFonts w:ascii="Arial" w:hAnsi="Arial" w:cs="Arial"/>
          <w:b/>
          <w:bCs/>
          <w:color w:val="000000"/>
          <w:sz w:val="24"/>
          <w:szCs w:val="24"/>
        </w:rPr>
        <w:t>impreso de solicitud</w:t>
      </w:r>
      <w:r w:rsidR="00482D1D" w:rsidRPr="001D4B65">
        <w:rPr>
          <w:rFonts w:ascii="Arial" w:hAnsi="Arial" w:cs="Arial"/>
          <w:color w:val="000000"/>
          <w:sz w:val="24"/>
          <w:szCs w:val="24"/>
        </w:rPr>
        <w:t>, se deberá aportar la siguiente documentación</w:t>
      </w:r>
      <w:r w:rsidR="001D4B65" w:rsidRPr="001D4B65">
        <w:rPr>
          <w:rFonts w:ascii="Arial" w:hAnsi="Arial" w:cs="Arial"/>
          <w:color w:val="000000"/>
          <w:sz w:val="24"/>
          <w:szCs w:val="24"/>
        </w:rPr>
        <w:t>, en un único documento con formato PDF</w:t>
      </w:r>
      <w:r w:rsidR="00482D1D" w:rsidRPr="001D4B65">
        <w:rPr>
          <w:rFonts w:ascii="Arial" w:hAnsi="Arial" w:cs="Arial"/>
          <w:color w:val="000000"/>
          <w:sz w:val="24"/>
          <w:szCs w:val="24"/>
        </w:rPr>
        <w:t>:</w:t>
      </w:r>
    </w:p>
    <w:p w14:paraId="4ABF7763" w14:textId="1EB67A00" w:rsidR="00482D1D" w:rsidRPr="00947F66" w:rsidRDefault="00482D1D" w:rsidP="00042527">
      <w:pPr>
        <w:numPr>
          <w:ilvl w:val="0"/>
          <w:numId w:val="25"/>
        </w:numPr>
        <w:spacing w:line="276" w:lineRule="auto"/>
        <w:jc w:val="both"/>
        <w:rPr>
          <w:rFonts w:ascii="Arial" w:hAnsi="Arial" w:cs="Arial"/>
          <w:color w:val="000000"/>
          <w:sz w:val="24"/>
          <w:szCs w:val="24"/>
        </w:rPr>
      </w:pPr>
      <w:r w:rsidRPr="00947F66">
        <w:rPr>
          <w:rFonts w:ascii="Arial" w:hAnsi="Arial" w:cs="Arial"/>
          <w:color w:val="000000"/>
          <w:sz w:val="24"/>
          <w:szCs w:val="24"/>
        </w:rPr>
        <w:t>Currículum vitae, indicando los méritos académicos y/o profesionales a tener en cuenta en la baremació</w:t>
      </w:r>
      <w:r w:rsidR="00F10747">
        <w:rPr>
          <w:rFonts w:ascii="Arial" w:hAnsi="Arial" w:cs="Arial"/>
          <w:color w:val="000000"/>
          <w:sz w:val="24"/>
          <w:szCs w:val="24"/>
        </w:rPr>
        <w:t>n.</w:t>
      </w:r>
    </w:p>
    <w:p w14:paraId="2E53F37F" w14:textId="77777777" w:rsidR="00482D1D" w:rsidRPr="00947F66" w:rsidRDefault="00482D1D" w:rsidP="00042527">
      <w:pPr>
        <w:numPr>
          <w:ilvl w:val="0"/>
          <w:numId w:val="25"/>
        </w:numPr>
        <w:spacing w:line="276" w:lineRule="auto"/>
        <w:jc w:val="both"/>
        <w:rPr>
          <w:rFonts w:ascii="Arial" w:hAnsi="Arial" w:cs="Arial"/>
          <w:color w:val="000000"/>
          <w:sz w:val="24"/>
          <w:szCs w:val="24"/>
        </w:rPr>
      </w:pPr>
      <w:r w:rsidRPr="00947F66">
        <w:rPr>
          <w:rFonts w:ascii="Arial" w:hAnsi="Arial" w:cs="Arial"/>
          <w:color w:val="000000"/>
          <w:sz w:val="24"/>
          <w:szCs w:val="24"/>
        </w:rPr>
        <w:t>Sólo se deberá aportar copia de aquellos cursos que no estén recogidos en su expediente académico</w:t>
      </w:r>
    </w:p>
    <w:p w14:paraId="65B12381" w14:textId="77777777" w:rsidR="00482D1D" w:rsidRPr="00947F66" w:rsidRDefault="00482D1D" w:rsidP="00042527">
      <w:pPr>
        <w:numPr>
          <w:ilvl w:val="0"/>
          <w:numId w:val="25"/>
        </w:numPr>
        <w:spacing w:line="276" w:lineRule="auto"/>
        <w:jc w:val="both"/>
        <w:rPr>
          <w:rFonts w:ascii="Arial" w:hAnsi="Arial" w:cs="Arial"/>
          <w:color w:val="000000"/>
          <w:sz w:val="24"/>
          <w:szCs w:val="24"/>
        </w:rPr>
      </w:pPr>
      <w:r w:rsidRPr="00947F66">
        <w:rPr>
          <w:rFonts w:ascii="Arial" w:hAnsi="Arial" w:cs="Arial"/>
          <w:color w:val="000000"/>
          <w:sz w:val="24"/>
          <w:szCs w:val="24"/>
        </w:rPr>
        <w:t>En el caso de</w:t>
      </w:r>
      <w:r w:rsidR="00287022" w:rsidRPr="00947F66">
        <w:rPr>
          <w:rFonts w:ascii="Arial" w:hAnsi="Arial" w:cs="Arial"/>
          <w:color w:val="000000"/>
          <w:sz w:val="24"/>
          <w:szCs w:val="24"/>
        </w:rPr>
        <w:t xml:space="preserve"> estudiantes de </w:t>
      </w:r>
      <w:r w:rsidRPr="00947F66">
        <w:rPr>
          <w:rFonts w:ascii="Arial" w:hAnsi="Arial" w:cs="Arial"/>
          <w:color w:val="000000"/>
          <w:sz w:val="24"/>
          <w:szCs w:val="24"/>
        </w:rPr>
        <w:t xml:space="preserve">máster que hubieran realizado estudios de </w:t>
      </w:r>
      <w:r w:rsidR="00F7201D">
        <w:rPr>
          <w:rFonts w:ascii="Arial" w:hAnsi="Arial" w:cs="Arial"/>
          <w:color w:val="000000"/>
          <w:sz w:val="24"/>
          <w:szCs w:val="24"/>
        </w:rPr>
        <w:t xml:space="preserve">acceso </w:t>
      </w:r>
      <w:r w:rsidRPr="00947F66">
        <w:rPr>
          <w:rFonts w:ascii="Arial" w:hAnsi="Arial" w:cs="Arial"/>
          <w:color w:val="000000"/>
          <w:sz w:val="24"/>
          <w:szCs w:val="24"/>
        </w:rPr>
        <w:t>en otra Universidad, deberán adjuntar copia</w:t>
      </w:r>
      <w:r w:rsidR="009002AB" w:rsidRPr="00947F66">
        <w:rPr>
          <w:rFonts w:ascii="Arial" w:hAnsi="Arial" w:cs="Arial"/>
          <w:color w:val="000000"/>
          <w:sz w:val="24"/>
          <w:szCs w:val="24"/>
        </w:rPr>
        <w:t xml:space="preserve"> </w:t>
      </w:r>
      <w:r w:rsidRPr="00947F66">
        <w:rPr>
          <w:rFonts w:ascii="Arial" w:hAnsi="Arial" w:cs="Arial"/>
          <w:color w:val="000000"/>
          <w:sz w:val="24"/>
          <w:szCs w:val="24"/>
        </w:rPr>
        <w:t>del expediente académico de los estudios cursados en dicha Universidad</w:t>
      </w:r>
    </w:p>
    <w:p w14:paraId="57ABF9EF" w14:textId="77777777" w:rsidR="001D4B65" w:rsidRDefault="001D4B65" w:rsidP="00042527">
      <w:pPr>
        <w:spacing w:line="276" w:lineRule="auto"/>
        <w:jc w:val="both"/>
        <w:rPr>
          <w:rFonts w:ascii="Arial" w:hAnsi="Arial" w:cs="Arial"/>
          <w:color w:val="000000"/>
          <w:sz w:val="24"/>
          <w:szCs w:val="24"/>
        </w:rPr>
      </w:pPr>
    </w:p>
    <w:p w14:paraId="15D5EEF1" w14:textId="77777777" w:rsidR="00482D1D" w:rsidRPr="00947F66" w:rsidRDefault="00482D1D" w:rsidP="00042527">
      <w:pPr>
        <w:spacing w:line="276" w:lineRule="auto"/>
        <w:jc w:val="both"/>
        <w:rPr>
          <w:rFonts w:ascii="Arial" w:hAnsi="Arial" w:cs="Arial"/>
          <w:color w:val="000000"/>
          <w:sz w:val="24"/>
          <w:szCs w:val="24"/>
        </w:rPr>
      </w:pPr>
      <w:r w:rsidRPr="00947F66">
        <w:rPr>
          <w:rFonts w:ascii="Arial" w:hAnsi="Arial" w:cs="Arial"/>
          <w:color w:val="000000"/>
          <w:sz w:val="24"/>
          <w:szCs w:val="24"/>
        </w:rPr>
        <w:t xml:space="preserve">La </w:t>
      </w:r>
      <w:r w:rsidRPr="00042527">
        <w:rPr>
          <w:rFonts w:ascii="Arial" w:hAnsi="Arial" w:cs="Arial"/>
          <w:color w:val="000000"/>
          <w:sz w:val="24"/>
          <w:szCs w:val="24"/>
        </w:rPr>
        <w:t>Comisión de Valoración</w:t>
      </w:r>
      <w:r w:rsidRPr="00947F66">
        <w:rPr>
          <w:rFonts w:ascii="Arial" w:hAnsi="Arial" w:cs="Arial"/>
          <w:color w:val="000000"/>
          <w:sz w:val="24"/>
          <w:szCs w:val="24"/>
        </w:rPr>
        <w:t xml:space="preserve"> </w:t>
      </w:r>
      <w:r w:rsidR="00042527">
        <w:rPr>
          <w:rFonts w:ascii="Arial" w:hAnsi="Arial" w:cs="Arial"/>
          <w:color w:val="000000"/>
          <w:sz w:val="24"/>
          <w:szCs w:val="24"/>
        </w:rPr>
        <w:t xml:space="preserve">General </w:t>
      </w:r>
      <w:r w:rsidRPr="00947F66">
        <w:rPr>
          <w:rFonts w:ascii="Arial" w:hAnsi="Arial" w:cs="Arial"/>
          <w:color w:val="000000"/>
          <w:sz w:val="24"/>
          <w:szCs w:val="24"/>
        </w:rPr>
        <w:t>podrá requerir los documentos complementarios que estime precisos para un adecuado conocimiento de las circunstancias peculiares de cada caso.</w:t>
      </w:r>
    </w:p>
    <w:p w14:paraId="4B3C4826" w14:textId="77777777" w:rsidR="00042527" w:rsidRPr="00947F66" w:rsidRDefault="00042527" w:rsidP="00042527">
      <w:pPr>
        <w:spacing w:line="276" w:lineRule="auto"/>
        <w:ind w:left="708"/>
        <w:rPr>
          <w:rFonts w:ascii="Arial" w:hAnsi="Arial" w:cs="Arial"/>
          <w:color w:val="000000"/>
          <w:sz w:val="24"/>
          <w:szCs w:val="24"/>
        </w:rPr>
      </w:pPr>
    </w:p>
    <w:p w14:paraId="62A8C746" w14:textId="77777777" w:rsidR="00482D1D" w:rsidRPr="00947F66" w:rsidRDefault="00482D1D" w:rsidP="00042527">
      <w:pPr>
        <w:numPr>
          <w:ilvl w:val="0"/>
          <w:numId w:val="23"/>
        </w:numPr>
        <w:spacing w:line="276" w:lineRule="auto"/>
        <w:rPr>
          <w:rFonts w:ascii="Arial" w:hAnsi="Arial" w:cs="Arial"/>
          <w:b/>
          <w:color w:val="000000"/>
          <w:sz w:val="24"/>
          <w:szCs w:val="24"/>
        </w:rPr>
      </w:pPr>
      <w:r w:rsidRPr="00947F66">
        <w:rPr>
          <w:rFonts w:ascii="Arial" w:hAnsi="Arial" w:cs="Arial"/>
          <w:b/>
          <w:color w:val="000000"/>
          <w:sz w:val="24"/>
          <w:szCs w:val="24"/>
        </w:rPr>
        <w:t>COMISIÓN DE VALORACIÓN</w:t>
      </w:r>
      <w:r w:rsidR="00042527">
        <w:rPr>
          <w:rFonts w:ascii="Arial" w:hAnsi="Arial" w:cs="Arial"/>
          <w:b/>
          <w:color w:val="000000"/>
          <w:sz w:val="24"/>
          <w:szCs w:val="24"/>
        </w:rPr>
        <w:t xml:space="preserve"> GENERAL</w:t>
      </w:r>
    </w:p>
    <w:p w14:paraId="7FF1B0BA" w14:textId="3366FC59" w:rsidR="00482D1D" w:rsidRPr="00E92D98" w:rsidRDefault="00764A54" w:rsidP="00AA707D">
      <w:pPr>
        <w:spacing w:line="276" w:lineRule="auto"/>
        <w:jc w:val="both"/>
        <w:rPr>
          <w:rFonts w:ascii="Arial" w:hAnsi="Arial" w:cs="Arial"/>
          <w:sz w:val="24"/>
          <w:szCs w:val="24"/>
        </w:rPr>
      </w:pPr>
      <w:r w:rsidRPr="00E92D98">
        <w:rPr>
          <w:rFonts w:ascii="Arial" w:hAnsi="Arial" w:cs="Arial"/>
          <w:sz w:val="24"/>
          <w:szCs w:val="24"/>
        </w:rPr>
        <w:t xml:space="preserve">La valoración de las solicitudes presentadas, a fin de establecer la prelación entre las mismas, de acuerdo con los criterios de evaluación fijados en esta convocatoria, se realizará por una </w:t>
      </w:r>
      <w:r w:rsidR="00E92D98" w:rsidRPr="00E92D98">
        <w:rPr>
          <w:rFonts w:ascii="Arial" w:hAnsi="Arial" w:cs="Arial"/>
          <w:sz w:val="24"/>
          <w:szCs w:val="24"/>
        </w:rPr>
        <w:t xml:space="preserve">Comisión de Valoración General, que estará </w:t>
      </w:r>
      <w:r w:rsidR="00482D1D" w:rsidRPr="00E92D98">
        <w:rPr>
          <w:rFonts w:ascii="Arial" w:hAnsi="Arial" w:cs="Arial"/>
          <w:color w:val="000000"/>
          <w:sz w:val="24"/>
          <w:szCs w:val="24"/>
        </w:rPr>
        <w:t>integrada por los siguientes miembros:</w:t>
      </w:r>
    </w:p>
    <w:p w14:paraId="7615C9C6" w14:textId="730C5DD5" w:rsidR="001D4B65" w:rsidRDefault="00482D1D" w:rsidP="00E07879">
      <w:pPr>
        <w:numPr>
          <w:ilvl w:val="0"/>
          <w:numId w:val="26"/>
        </w:numPr>
        <w:spacing w:before="100" w:beforeAutospacing="1" w:line="276" w:lineRule="auto"/>
        <w:contextualSpacing/>
        <w:jc w:val="both"/>
        <w:rPr>
          <w:rFonts w:ascii="Arial" w:hAnsi="Arial" w:cs="Arial"/>
          <w:sz w:val="24"/>
          <w:szCs w:val="24"/>
        </w:rPr>
      </w:pPr>
      <w:r w:rsidRPr="001D4B65">
        <w:rPr>
          <w:rFonts w:ascii="Arial" w:hAnsi="Arial" w:cs="Arial"/>
          <w:sz w:val="24"/>
          <w:szCs w:val="24"/>
        </w:rPr>
        <w:t>President</w:t>
      </w:r>
      <w:r w:rsidR="004E35A6" w:rsidRPr="001D4B65">
        <w:rPr>
          <w:rFonts w:ascii="Arial" w:hAnsi="Arial" w:cs="Arial"/>
          <w:sz w:val="24"/>
          <w:szCs w:val="24"/>
        </w:rPr>
        <w:t>e: Vicerrector de Estudiantes</w:t>
      </w:r>
      <w:r w:rsidR="00540F74">
        <w:rPr>
          <w:rFonts w:ascii="Arial" w:hAnsi="Arial" w:cs="Arial"/>
          <w:sz w:val="24"/>
          <w:szCs w:val="24"/>
        </w:rPr>
        <w:t xml:space="preserve"> y Empleo</w:t>
      </w:r>
      <w:r w:rsidRPr="001D4B65">
        <w:rPr>
          <w:rFonts w:ascii="Arial" w:hAnsi="Arial" w:cs="Arial"/>
          <w:sz w:val="24"/>
          <w:szCs w:val="24"/>
        </w:rPr>
        <w:t xml:space="preserve"> o persona en quien delegue.</w:t>
      </w:r>
    </w:p>
    <w:p w14:paraId="3CEABB06" w14:textId="77777777" w:rsidR="00482D1D" w:rsidRPr="001D4B65" w:rsidRDefault="00482D1D" w:rsidP="00E07879">
      <w:pPr>
        <w:numPr>
          <w:ilvl w:val="0"/>
          <w:numId w:val="26"/>
        </w:numPr>
        <w:spacing w:before="100" w:beforeAutospacing="1" w:line="276" w:lineRule="auto"/>
        <w:contextualSpacing/>
        <w:jc w:val="both"/>
        <w:rPr>
          <w:rFonts w:ascii="Arial" w:hAnsi="Arial" w:cs="Arial"/>
          <w:sz w:val="24"/>
          <w:szCs w:val="24"/>
        </w:rPr>
      </w:pPr>
      <w:r w:rsidRPr="001D4B65">
        <w:rPr>
          <w:rFonts w:ascii="Arial" w:hAnsi="Arial" w:cs="Arial"/>
          <w:sz w:val="24"/>
          <w:szCs w:val="24"/>
        </w:rPr>
        <w:t xml:space="preserve">Vocal: </w:t>
      </w:r>
      <w:r w:rsidR="001D4B65">
        <w:rPr>
          <w:rFonts w:ascii="Arial" w:hAnsi="Arial" w:cs="Arial"/>
          <w:sz w:val="24"/>
          <w:szCs w:val="24"/>
        </w:rPr>
        <w:t>P</w:t>
      </w:r>
      <w:r w:rsidRPr="001D4B65">
        <w:rPr>
          <w:rFonts w:ascii="Arial" w:hAnsi="Arial" w:cs="Arial"/>
          <w:sz w:val="24"/>
          <w:szCs w:val="24"/>
        </w:rPr>
        <w:t>residente del Consejo de Estudiantes o persona en quien delegue.</w:t>
      </w:r>
    </w:p>
    <w:p w14:paraId="1415A608" w14:textId="77777777" w:rsidR="00482D1D" w:rsidRPr="00042527" w:rsidRDefault="00482D1D" w:rsidP="00042527">
      <w:pPr>
        <w:numPr>
          <w:ilvl w:val="0"/>
          <w:numId w:val="26"/>
        </w:numPr>
        <w:spacing w:before="100" w:beforeAutospacing="1" w:line="276" w:lineRule="auto"/>
        <w:contextualSpacing/>
        <w:jc w:val="both"/>
        <w:rPr>
          <w:rFonts w:ascii="Arial" w:hAnsi="Arial" w:cs="Arial"/>
          <w:sz w:val="24"/>
          <w:szCs w:val="24"/>
        </w:rPr>
      </w:pPr>
      <w:r w:rsidRPr="00042527">
        <w:rPr>
          <w:rFonts w:ascii="Arial" w:hAnsi="Arial" w:cs="Arial"/>
          <w:sz w:val="24"/>
          <w:szCs w:val="24"/>
        </w:rPr>
        <w:t xml:space="preserve">Secretario, </w:t>
      </w:r>
      <w:r w:rsidR="00042527">
        <w:rPr>
          <w:rFonts w:ascii="Arial" w:hAnsi="Arial" w:cs="Arial"/>
          <w:sz w:val="24"/>
          <w:szCs w:val="24"/>
        </w:rPr>
        <w:t>f</w:t>
      </w:r>
      <w:r w:rsidR="00D3370B" w:rsidRPr="00042527">
        <w:rPr>
          <w:rFonts w:ascii="Arial" w:hAnsi="Arial" w:cs="Arial"/>
          <w:sz w:val="24"/>
          <w:szCs w:val="24"/>
        </w:rPr>
        <w:t xml:space="preserve">uncionario/a con competencias en gestión de becas </w:t>
      </w:r>
      <w:r w:rsidRPr="00042527">
        <w:rPr>
          <w:rFonts w:ascii="Arial" w:hAnsi="Arial" w:cs="Arial"/>
          <w:sz w:val="24"/>
          <w:szCs w:val="24"/>
        </w:rPr>
        <w:t>o persona en quien delegue.</w:t>
      </w:r>
    </w:p>
    <w:p w14:paraId="315C7A55" w14:textId="77777777" w:rsidR="00540F74" w:rsidRPr="00947F66" w:rsidRDefault="00540F74" w:rsidP="00042527">
      <w:pPr>
        <w:spacing w:line="276" w:lineRule="auto"/>
        <w:rPr>
          <w:rFonts w:ascii="Arial" w:hAnsi="Arial" w:cs="Arial"/>
          <w:b/>
          <w:color w:val="000000"/>
          <w:sz w:val="24"/>
          <w:szCs w:val="24"/>
        </w:rPr>
      </w:pPr>
    </w:p>
    <w:p w14:paraId="19CB05EC" w14:textId="77777777" w:rsidR="00482D1D" w:rsidRPr="00947F66" w:rsidRDefault="00482D1D" w:rsidP="00042527">
      <w:pPr>
        <w:numPr>
          <w:ilvl w:val="0"/>
          <w:numId w:val="23"/>
        </w:numPr>
        <w:spacing w:line="276" w:lineRule="auto"/>
        <w:rPr>
          <w:rFonts w:ascii="Arial" w:hAnsi="Arial" w:cs="Arial"/>
          <w:b/>
          <w:color w:val="000000"/>
          <w:sz w:val="24"/>
          <w:szCs w:val="24"/>
        </w:rPr>
      </w:pPr>
      <w:r w:rsidRPr="00947F66">
        <w:rPr>
          <w:rFonts w:ascii="Arial" w:hAnsi="Arial" w:cs="Arial"/>
          <w:b/>
          <w:color w:val="000000"/>
          <w:sz w:val="24"/>
          <w:szCs w:val="24"/>
        </w:rPr>
        <w:t>CRITERIO DE SELECCIÓN Y BAREMO</w:t>
      </w:r>
    </w:p>
    <w:p w14:paraId="314F77D6" w14:textId="77777777" w:rsidR="004C40D9" w:rsidRPr="00947F66" w:rsidRDefault="004C40D9" w:rsidP="004C40D9">
      <w:pPr>
        <w:spacing w:line="276" w:lineRule="auto"/>
        <w:ind w:left="50"/>
        <w:jc w:val="both"/>
        <w:rPr>
          <w:rFonts w:ascii="Arial" w:hAnsi="Arial" w:cs="Arial"/>
          <w:sz w:val="24"/>
          <w:szCs w:val="24"/>
        </w:rPr>
      </w:pPr>
      <w:r w:rsidRPr="00947F66">
        <w:rPr>
          <w:rFonts w:ascii="Arial" w:hAnsi="Arial" w:cs="Arial"/>
          <w:sz w:val="24"/>
          <w:szCs w:val="24"/>
        </w:rPr>
        <w:t>Los méritos deben ser acreditados documentalmente para proceder a su valoración. La fecha límite para acreditar los méritos por parte de los solicitantes será la de finalización de presentación de solicitudes.</w:t>
      </w:r>
      <w:r>
        <w:rPr>
          <w:rFonts w:ascii="Arial" w:hAnsi="Arial" w:cs="Arial"/>
          <w:sz w:val="24"/>
          <w:szCs w:val="24"/>
        </w:rPr>
        <w:t xml:space="preserve"> </w:t>
      </w:r>
      <w:r w:rsidRPr="00947F66">
        <w:rPr>
          <w:rFonts w:ascii="Arial" w:hAnsi="Arial" w:cs="Arial"/>
          <w:sz w:val="24"/>
          <w:szCs w:val="24"/>
        </w:rPr>
        <w:t xml:space="preserve">El baremo que se utilizará será el siguiente: </w:t>
      </w:r>
    </w:p>
    <w:p w14:paraId="5933BCF6" w14:textId="77777777" w:rsidR="007A718E" w:rsidRDefault="007A718E" w:rsidP="007A718E">
      <w:pPr>
        <w:spacing w:line="276" w:lineRule="auto"/>
        <w:ind w:left="50"/>
        <w:rPr>
          <w:rFonts w:ascii="Arial" w:hAnsi="Arial" w:cs="Arial"/>
          <w:sz w:val="24"/>
          <w:szCs w:val="24"/>
        </w:rPr>
      </w:pPr>
    </w:p>
    <w:p w14:paraId="70D35149" w14:textId="4233D308" w:rsidR="007A718E" w:rsidRPr="007A718E" w:rsidRDefault="007A718E" w:rsidP="007A718E">
      <w:pPr>
        <w:spacing w:line="276" w:lineRule="auto"/>
        <w:ind w:left="50"/>
        <w:rPr>
          <w:rFonts w:ascii="Arial" w:hAnsi="Arial" w:cs="Arial"/>
          <w:sz w:val="24"/>
          <w:szCs w:val="24"/>
        </w:rPr>
      </w:pPr>
      <w:r w:rsidRPr="007A718E">
        <w:rPr>
          <w:rFonts w:ascii="Arial" w:hAnsi="Arial" w:cs="Arial"/>
          <w:sz w:val="24"/>
          <w:szCs w:val="24"/>
        </w:rPr>
        <w:t xml:space="preserve">El baremo que se utilizará será el siguiente: </w:t>
      </w:r>
    </w:p>
    <w:p w14:paraId="75E24A16" w14:textId="77777777" w:rsidR="007A718E" w:rsidRPr="007A718E" w:rsidRDefault="007A718E" w:rsidP="007A718E">
      <w:pPr>
        <w:numPr>
          <w:ilvl w:val="0"/>
          <w:numId w:val="16"/>
        </w:numPr>
        <w:spacing w:line="276" w:lineRule="auto"/>
        <w:jc w:val="both"/>
        <w:rPr>
          <w:rFonts w:ascii="Arial" w:hAnsi="Arial" w:cs="Arial"/>
          <w:sz w:val="24"/>
          <w:szCs w:val="24"/>
        </w:rPr>
      </w:pPr>
      <w:r w:rsidRPr="007A718E">
        <w:rPr>
          <w:rFonts w:ascii="Arial" w:hAnsi="Arial" w:cs="Arial"/>
          <w:sz w:val="24"/>
          <w:szCs w:val="24"/>
        </w:rPr>
        <w:t>Expediente académico (nota media): hasta 50 puntos.</w:t>
      </w:r>
    </w:p>
    <w:p w14:paraId="054135D7" w14:textId="77777777" w:rsidR="007A718E" w:rsidRPr="007A718E" w:rsidRDefault="007A718E" w:rsidP="007A718E">
      <w:pPr>
        <w:numPr>
          <w:ilvl w:val="0"/>
          <w:numId w:val="16"/>
        </w:numPr>
        <w:spacing w:line="276" w:lineRule="auto"/>
        <w:jc w:val="both"/>
        <w:rPr>
          <w:rFonts w:ascii="Arial" w:hAnsi="Arial" w:cs="Arial"/>
          <w:color w:val="000000"/>
          <w:sz w:val="24"/>
          <w:szCs w:val="24"/>
        </w:rPr>
      </w:pPr>
      <w:r w:rsidRPr="007A718E">
        <w:rPr>
          <w:rFonts w:ascii="Arial" w:hAnsi="Arial" w:cs="Arial"/>
          <w:color w:val="000000"/>
          <w:sz w:val="24"/>
          <w:szCs w:val="24"/>
        </w:rPr>
        <w:t>Asistencia a cursos de formación, seminarios y congresos relacionados con el perfil de la beca: hasta 10 puntos.</w:t>
      </w:r>
    </w:p>
    <w:p w14:paraId="31BB38B9" w14:textId="77777777" w:rsidR="007A718E" w:rsidRPr="007A718E" w:rsidRDefault="007A718E" w:rsidP="007A718E">
      <w:pPr>
        <w:numPr>
          <w:ilvl w:val="0"/>
          <w:numId w:val="29"/>
        </w:numPr>
        <w:spacing w:line="276" w:lineRule="auto"/>
        <w:contextualSpacing/>
        <w:jc w:val="both"/>
        <w:rPr>
          <w:rFonts w:ascii="Arial" w:hAnsi="Arial" w:cs="Arial"/>
          <w:color w:val="000000"/>
          <w:sz w:val="24"/>
          <w:szCs w:val="24"/>
        </w:rPr>
      </w:pPr>
      <w:r w:rsidRPr="007A718E">
        <w:rPr>
          <w:rFonts w:ascii="Arial" w:hAnsi="Arial" w:cs="Arial"/>
          <w:color w:val="000000"/>
          <w:sz w:val="24"/>
          <w:szCs w:val="24"/>
        </w:rPr>
        <w:t>0'5 puntos por cada 10 horas, hasta 3 puntos por curso</w:t>
      </w:r>
    </w:p>
    <w:p w14:paraId="767BCCD9" w14:textId="77777777" w:rsidR="007A718E" w:rsidRPr="007A718E" w:rsidRDefault="007A718E" w:rsidP="007A718E">
      <w:pPr>
        <w:numPr>
          <w:ilvl w:val="0"/>
          <w:numId w:val="29"/>
        </w:numPr>
        <w:spacing w:line="276" w:lineRule="auto"/>
        <w:contextualSpacing/>
        <w:jc w:val="both"/>
        <w:rPr>
          <w:rFonts w:ascii="Arial" w:hAnsi="Arial" w:cs="Arial"/>
          <w:color w:val="000000"/>
          <w:sz w:val="24"/>
          <w:szCs w:val="24"/>
        </w:rPr>
      </w:pPr>
      <w:r w:rsidRPr="007A718E">
        <w:rPr>
          <w:rFonts w:ascii="Arial" w:hAnsi="Arial" w:cs="Arial"/>
          <w:color w:val="000000"/>
          <w:sz w:val="24"/>
          <w:szCs w:val="24"/>
        </w:rPr>
        <w:t>0'5 puntos por cada curso sin horas</w:t>
      </w:r>
    </w:p>
    <w:p w14:paraId="066E9127" w14:textId="77777777" w:rsidR="007A718E" w:rsidRPr="007A718E" w:rsidRDefault="007A718E" w:rsidP="007A718E">
      <w:pPr>
        <w:numPr>
          <w:ilvl w:val="0"/>
          <w:numId w:val="30"/>
        </w:numPr>
        <w:spacing w:line="276" w:lineRule="auto"/>
        <w:jc w:val="both"/>
        <w:rPr>
          <w:rFonts w:ascii="Arial" w:hAnsi="Arial" w:cs="Arial"/>
          <w:color w:val="000000"/>
          <w:sz w:val="24"/>
          <w:szCs w:val="24"/>
        </w:rPr>
      </w:pPr>
      <w:r w:rsidRPr="007A718E">
        <w:rPr>
          <w:rFonts w:ascii="Arial" w:hAnsi="Arial" w:cs="Arial"/>
          <w:color w:val="000000"/>
          <w:sz w:val="24"/>
          <w:szCs w:val="24"/>
        </w:rPr>
        <w:lastRenderedPageBreak/>
        <w:t>Actividades realizadas relacionadas con el perfil de la beca: hasta 10 puntos.</w:t>
      </w:r>
    </w:p>
    <w:p w14:paraId="5AC3436F" w14:textId="77777777" w:rsidR="007A718E" w:rsidRPr="007A718E" w:rsidRDefault="007A718E" w:rsidP="007A718E">
      <w:pPr>
        <w:numPr>
          <w:ilvl w:val="0"/>
          <w:numId w:val="31"/>
        </w:numPr>
        <w:spacing w:line="276" w:lineRule="auto"/>
        <w:contextualSpacing/>
        <w:jc w:val="both"/>
        <w:rPr>
          <w:rFonts w:ascii="Arial" w:hAnsi="Arial" w:cs="Arial"/>
          <w:color w:val="000000"/>
          <w:sz w:val="24"/>
          <w:szCs w:val="24"/>
        </w:rPr>
      </w:pPr>
      <w:r w:rsidRPr="007A718E">
        <w:rPr>
          <w:rFonts w:ascii="Arial" w:hAnsi="Arial" w:cs="Arial"/>
          <w:color w:val="000000"/>
          <w:sz w:val="24"/>
          <w:szCs w:val="24"/>
        </w:rPr>
        <w:t>0'5 puntos por cada 25 horas, hasta 2 puntos por cada participación en el desarrollo de una actividad del tipo: alumno interno, becas-colaboración/formación o similares, prácticas empresa, etc.</w:t>
      </w:r>
      <w:r w:rsidRPr="007A718E">
        <w:rPr>
          <w:rFonts w:ascii="Arial" w:hAnsi="Arial" w:cs="Arial"/>
          <w:sz w:val="24"/>
          <w:szCs w:val="24"/>
        </w:rPr>
        <w:t xml:space="preserve"> </w:t>
      </w:r>
    </w:p>
    <w:p w14:paraId="0FFED0FE" w14:textId="77777777" w:rsidR="007A718E" w:rsidRPr="007A718E" w:rsidRDefault="007A718E" w:rsidP="007A718E">
      <w:pPr>
        <w:numPr>
          <w:ilvl w:val="0"/>
          <w:numId w:val="30"/>
        </w:numPr>
        <w:spacing w:line="276" w:lineRule="auto"/>
        <w:jc w:val="both"/>
        <w:rPr>
          <w:rFonts w:ascii="Arial" w:hAnsi="Arial" w:cs="Arial"/>
          <w:color w:val="000000"/>
          <w:sz w:val="24"/>
          <w:szCs w:val="24"/>
        </w:rPr>
      </w:pPr>
      <w:r w:rsidRPr="007A718E">
        <w:rPr>
          <w:rFonts w:ascii="Arial" w:hAnsi="Arial" w:cs="Arial"/>
          <w:color w:val="000000"/>
          <w:sz w:val="24"/>
          <w:szCs w:val="24"/>
        </w:rPr>
        <w:t>Conocimientos informáticos relacionados con el perfil de la beca: hasta 22 puntos.</w:t>
      </w:r>
    </w:p>
    <w:p w14:paraId="3DA467AE" w14:textId="77777777" w:rsidR="007A718E" w:rsidRPr="007A718E" w:rsidRDefault="007A718E" w:rsidP="007A718E">
      <w:pPr>
        <w:numPr>
          <w:ilvl w:val="0"/>
          <w:numId w:val="33"/>
        </w:numPr>
        <w:spacing w:line="276" w:lineRule="auto"/>
        <w:contextualSpacing/>
        <w:jc w:val="both"/>
        <w:rPr>
          <w:rFonts w:ascii="Arial" w:hAnsi="Arial" w:cs="Arial"/>
          <w:color w:val="000000"/>
          <w:sz w:val="24"/>
          <w:szCs w:val="24"/>
        </w:rPr>
      </w:pPr>
      <w:r w:rsidRPr="007A718E">
        <w:rPr>
          <w:rFonts w:ascii="Arial" w:hAnsi="Arial" w:cs="Arial"/>
          <w:color w:val="000000"/>
          <w:sz w:val="24"/>
          <w:szCs w:val="24"/>
        </w:rPr>
        <w:t>0'5 puntos por cada 10 horas, hasta 3 puntos por curso.</w:t>
      </w:r>
    </w:p>
    <w:p w14:paraId="672A5C05" w14:textId="77777777" w:rsidR="007A718E" w:rsidRPr="007A718E" w:rsidRDefault="007A718E" w:rsidP="007A718E">
      <w:pPr>
        <w:numPr>
          <w:ilvl w:val="0"/>
          <w:numId w:val="33"/>
        </w:numPr>
        <w:spacing w:line="276" w:lineRule="auto"/>
        <w:contextualSpacing/>
        <w:jc w:val="both"/>
        <w:rPr>
          <w:rFonts w:ascii="Arial" w:hAnsi="Arial" w:cs="Arial"/>
          <w:color w:val="000000"/>
          <w:sz w:val="24"/>
          <w:szCs w:val="24"/>
        </w:rPr>
      </w:pPr>
      <w:r w:rsidRPr="007A718E">
        <w:rPr>
          <w:rFonts w:ascii="Arial" w:hAnsi="Arial" w:cs="Arial"/>
          <w:color w:val="000000"/>
          <w:sz w:val="24"/>
          <w:szCs w:val="24"/>
        </w:rPr>
        <w:t>0’5 puntos por cada curso sin horas.</w:t>
      </w:r>
    </w:p>
    <w:p w14:paraId="789C5F89" w14:textId="77777777" w:rsidR="007A718E" w:rsidRPr="007A718E" w:rsidRDefault="007A718E" w:rsidP="007A718E">
      <w:pPr>
        <w:numPr>
          <w:ilvl w:val="0"/>
          <w:numId w:val="30"/>
        </w:numPr>
        <w:spacing w:line="276" w:lineRule="auto"/>
        <w:jc w:val="both"/>
        <w:rPr>
          <w:rFonts w:ascii="Arial" w:hAnsi="Arial" w:cs="Arial"/>
          <w:color w:val="000000"/>
          <w:sz w:val="24"/>
          <w:szCs w:val="24"/>
        </w:rPr>
      </w:pPr>
      <w:r w:rsidRPr="007A718E">
        <w:rPr>
          <w:rFonts w:ascii="Arial" w:hAnsi="Arial" w:cs="Arial"/>
          <w:color w:val="000000"/>
          <w:sz w:val="24"/>
          <w:szCs w:val="24"/>
        </w:rPr>
        <w:t>Idiomas: hasta 4 puntos.</w:t>
      </w:r>
    </w:p>
    <w:p w14:paraId="220A15B0" w14:textId="77777777" w:rsidR="007A718E" w:rsidRPr="007A718E" w:rsidRDefault="007A718E" w:rsidP="007A718E">
      <w:pPr>
        <w:numPr>
          <w:ilvl w:val="0"/>
          <w:numId w:val="29"/>
        </w:numPr>
        <w:spacing w:line="276" w:lineRule="auto"/>
        <w:contextualSpacing/>
        <w:jc w:val="both"/>
        <w:rPr>
          <w:rFonts w:ascii="Arial" w:hAnsi="Arial" w:cs="Arial"/>
          <w:color w:val="000000"/>
          <w:sz w:val="24"/>
          <w:szCs w:val="24"/>
        </w:rPr>
      </w:pPr>
      <w:r w:rsidRPr="007A718E">
        <w:rPr>
          <w:rFonts w:ascii="Arial" w:hAnsi="Arial" w:cs="Arial"/>
          <w:sz w:val="24"/>
          <w:szCs w:val="24"/>
        </w:rPr>
        <w:t xml:space="preserve">Inglés, nivel acreditado.: B1 (1 punto), B2 (2 puntos), C1 (3 puntos) y C2 (4 puntos). </w:t>
      </w:r>
    </w:p>
    <w:p w14:paraId="5F19158A" w14:textId="77777777" w:rsidR="007A718E" w:rsidRPr="007A718E" w:rsidRDefault="007A718E" w:rsidP="007A718E">
      <w:pPr>
        <w:numPr>
          <w:ilvl w:val="0"/>
          <w:numId w:val="30"/>
        </w:numPr>
        <w:spacing w:line="276" w:lineRule="auto"/>
        <w:jc w:val="both"/>
        <w:rPr>
          <w:rFonts w:ascii="Arial" w:hAnsi="Arial" w:cs="Arial"/>
          <w:color w:val="000000"/>
          <w:sz w:val="24"/>
          <w:szCs w:val="24"/>
        </w:rPr>
      </w:pPr>
      <w:r w:rsidRPr="007A718E">
        <w:rPr>
          <w:rFonts w:ascii="Arial" w:hAnsi="Arial" w:cs="Arial"/>
          <w:color w:val="000000"/>
          <w:sz w:val="24"/>
          <w:szCs w:val="24"/>
        </w:rPr>
        <w:t>Representación estudiantil: hasta 4 puntos.</w:t>
      </w:r>
    </w:p>
    <w:p w14:paraId="605C3449" w14:textId="77777777" w:rsidR="007A718E" w:rsidRPr="007A718E" w:rsidRDefault="007A718E" w:rsidP="007A718E">
      <w:pPr>
        <w:numPr>
          <w:ilvl w:val="0"/>
          <w:numId w:val="29"/>
        </w:numPr>
        <w:spacing w:line="276" w:lineRule="auto"/>
        <w:contextualSpacing/>
        <w:jc w:val="both"/>
        <w:rPr>
          <w:rFonts w:ascii="Arial" w:hAnsi="Arial" w:cs="Arial"/>
          <w:color w:val="000000"/>
          <w:sz w:val="24"/>
          <w:szCs w:val="24"/>
        </w:rPr>
      </w:pPr>
      <w:r w:rsidRPr="007A718E">
        <w:rPr>
          <w:rFonts w:ascii="Arial" w:hAnsi="Arial" w:cs="Arial"/>
          <w:color w:val="000000"/>
          <w:sz w:val="24"/>
          <w:szCs w:val="24"/>
        </w:rPr>
        <w:t>2 puntos por cada cargo en el Consejo de Estudiantes o las Delegaciones de Centro.</w:t>
      </w:r>
    </w:p>
    <w:p w14:paraId="4C4EB69A" w14:textId="77777777" w:rsidR="007A718E" w:rsidRPr="007A718E" w:rsidRDefault="007A718E" w:rsidP="007A718E">
      <w:pPr>
        <w:numPr>
          <w:ilvl w:val="0"/>
          <w:numId w:val="29"/>
        </w:numPr>
        <w:spacing w:line="276" w:lineRule="auto"/>
        <w:contextualSpacing/>
        <w:jc w:val="both"/>
        <w:rPr>
          <w:rFonts w:ascii="Arial" w:hAnsi="Arial" w:cs="Arial"/>
          <w:color w:val="000000"/>
          <w:sz w:val="24"/>
          <w:szCs w:val="24"/>
        </w:rPr>
      </w:pPr>
      <w:r w:rsidRPr="007A718E">
        <w:rPr>
          <w:rFonts w:ascii="Arial" w:hAnsi="Arial" w:cs="Arial"/>
          <w:color w:val="000000"/>
          <w:sz w:val="24"/>
          <w:szCs w:val="24"/>
        </w:rPr>
        <w:t>1 puntos por pertenencia al Consejo de Gobierno.</w:t>
      </w:r>
    </w:p>
    <w:p w14:paraId="02C002DF" w14:textId="77777777" w:rsidR="007A718E" w:rsidRPr="007A718E" w:rsidRDefault="007A718E" w:rsidP="007A718E">
      <w:pPr>
        <w:numPr>
          <w:ilvl w:val="0"/>
          <w:numId w:val="29"/>
        </w:numPr>
        <w:spacing w:line="276" w:lineRule="auto"/>
        <w:contextualSpacing/>
        <w:jc w:val="both"/>
        <w:rPr>
          <w:rFonts w:ascii="Arial" w:hAnsi="Arial" w:cs="Arial"/>
          <w:color w:val="000000"/>
          <w:sz w:val="24"/>
          <w:szCs w:val="24"/>
        </w:rPr>
      </w:pPr>
      <w:r w:rsidRPr="007A718E">
        <w:rPr>
          <w:rFonts w:ascii="Arial" w:hAnsi="Arial" w:cs="Arial"/>
          <w:color w:val="000000"/>
          <w:sz w:val="24"/>
          <w:szCs w:val="24"/>
        </w:rPr>
        <w:t>0'75 puntos por pertenencia a Junta de Centro, Consejo de Departamento o Claustro.</w:t>
      </w:r>
    </w:p>
    <w:p w14:paraId="1B3ADF15" w14:textId="77777777" w:rsidR="007A718E" w:rsidRPr="007A718E" w:rsidRDefault="007A718E" w:rsidP="007A718E">
      <w:pPr>
        <w:numPr>
          <w:ilvl w:val="0"/>
          <w:numId w:val="29"/>
        </w:numPr>
        <w:spacing w:line="276" w:lineRule="auto"/>
        <w:contextualSpacing/>
        <w:jc w:val="both"/>
        <w:rPr>
          <w:rFonts w:ascii="Arial" w:hAnsi="Arial" w:cs="Arial"/>
          <w:color w:val="000000"/>
          <w:sz w:val="24"/>
          <w:szCs w:val="24"/>
        </w:rPr>
      </w:pPr>
      <w:r w:rsidRPr="007A718E">
        <w:rPr>
          <w:rFonts w:ascii="Arial" w:hAnsi="Arial" w:cs="Arial"/>
          <w:color w:val="000000"/>
          <w:sz w:val="24"/>
          <w:szCs w:val="24"/>
        </w:rPr>
        <w:t>0'5 puntos por cargo de delegado o subdelegado de clase.</w:t>
      </w:r>
    </w:p>
    <w:p w14:paraId="25B58999" w14:textId="2D10993C" w:rsidR="004C40D9" w:rsidRPr="007A718E" w:rsidRDefault="004C40D9" w:rsidP="007A718E">
      <w:pPr>
        <w:spacing w:line="276" w:lineRule="auto"/>
        <w:ind w:left="1080"/>
        <w:contextualSpacing/>
        <w:jc w:val="both"/>
        <w:rPr>
          <w:rFonts w:ascii="Arial" w:hAnsi="Arial" w:cs="Arial"/>
          <w:color w:val="000000"/>
          <w:sz w:val="24"/>
          <w:szCs w:val="24"/>
          <w:lang w:val="es-ES_tradnl" w:eastAsia="es-ES_tradnl"/>
        </w:rPr>
      </w:pPr>
    </w:p>
    <w:p w14:paraId="05EAF7A8" w14:textId="0B933482" w:rsidR="00F92891" w:rsidRPr="004C40D9" w:rsidRDefault="00482D1D" w:rsidP="00F92891">
      <w:pPr>
        <w:spacing w:line="276" w:lineRule="auto"/>
        <w:ind w:left="50"/>
        <w:jc w:val="both"/>
        <w:rPr>
          <w:rFonts w:ascii="Arial" w:hAnsi="Arial" w:cs="Arial"/>
          <w:sz w:val="24"/>
          <w:szCs w:val="24"/>
        </w:rPr>
      </w:pPr>
      <w:r w:rsidRPr="004C40D9">
        <w:rPr>
          <w:rFonts w:ascii="Arial" w:hAnsi="Arial" w:cs="Arial"/>
          <w:sz w:val="24"/>
          <w:szCs w:val="24"/>
        </w:rPr>
        <w:t xml:space="preserve">Finalizado el plazo de presentación de solicitudes, </w:t>
      </w:r>
      <w:r w:rsidR="00F92891" w:rsidRPr="004C40D9">
        <w:rPr>
          <w:rFonts w:ascii="Arial" w:hAnsi="Arial" w:cs="Arial"/>
          <w:sz w:val="24"/>
          <w:szCs w:val="24"/>
        </w:rPr>
        <w:t>la Unidad de Gestión Académica examinará las solicitudes presentadas, procederá al análisis y evaluación de las solicitudes que cumplan los requisitos de la convocatoria y formulará propuesta de puntuación y de orden de prelación inic</w:t>
      </w:r>
      <w:r w:rsidR="00475D82" w:rsidRPr="004C40D9">
        <w:rPr>
          <w:rFonts w:ascii="Arial" w:hAnsi="Arial" w:cs="Arial"/>
          <w:sz w:val="24"/>
          <w:szCs w:val="24"/>
        </w:rPr>
        <w:t>ial.</w:t>
      </w:r>
      <w:r w:rsidR="00F92891" w:rsidRPr="004C40D9">
        <w:rPr>
          <w:rFonts w:ascii="Arial" w:hAnsi="Arial" w:cs="Arial"/>
          <w:sz w:val="24"/>
          <w:szCs w:val="24"/>
        </w:rPr>
        <w:t xml:space="preserve"> La Comisión de </w:t>
      </w:r>
      <w:r w:rsidR="00475D82" w:rsidRPr="004C40D9">
        <w:rPr>
          <w:rFonts w:ascii="Arial" w:hAnsi="Arial" w:cs="Arial"/>
          <w:sz w:val="24"/>
          <w:szCs w:val="24"/>
        </w:rPr>
        <w:t>Valoración General</w:t>
      </w:r>
      <w:r w:rsidR="00F92891" w:rsidRPr="004C40D9">
        <w:rPr>
          <w:rFonts w:ascii="Arial" w:hAnsi="Arial" w:cs="Arial"/>
          <w:sz w:val="24"/>
          <w:szCs w:val="24"/>
        </w:rPr>
        <w:t xml:space="preserve"> revisará la propuesta de la Unidad de Gestión Académica y efectuará en ella, en su caso, las modificaciones que estime oportunas. Seguidamente, la Comisión de Selección formulará una propuesta </w:t>
      </w:r>
      <w:r w:rsidR="00475D82" w:rsidRPr="004C40D9">
        <w:rPr>
          <w:rFonts w:ascii="Arial" w:hAnsi="Arial" w:cs="Arial"/>
          <w:sz w:val="24"/>
          <w:szCs w:val="24"/>
        </w:rPr>
        <w:t>de baremo</w:t>
      </w:r>
      <w:r w:rsidR="00F92891" w:rsidRPr="004C40D9">
        <w:rPr>
          <w:rFonts w:ascii="Arial" w:hAnsi="Arial" w:cs="Arial"/>
          <w:sz w:val="24"/>
          <w:szCs w:val="24"/>
        </w:rPr>
        <w:t xml:space="preserve"> provisional</w:t>
      </w:r>
      <w:r w:rsidR="00475D82" w:rsidRPr="004C40D9">
        <w:rPr>
          <w:rFonts w:ascii="Arial" w:hAnsi="Arial" w:cs="Arial"/>
          <w:sz w:val="24"/>
          <w:szCs w:val="24"/>
        </w:rPr>
        <w:t xml:space="preserve"> que se </w:t>
      </w:r>
      <w:r w:rsidR="004A2951" w:rsidRPr="004C40D9">
        <w:rPr>
          <w:rFonts w:ascii="Arial" w:hAnsi="Arial" w:cs="Arial"/>
          <w:sz w:val="24"/>
          <w:szCs w:val="24"/>
        </w:rPr>
        <w:t>publicará</w:t>
      </w:r>
      <w:r w:rsidR="00475D82" w:rsidRPr="004C40D9">
        <w:rPr>
          <w:rFonts w:ascii="Arial" w:hAnsi="Arial" w:cs="Arial"/>
          <w:sz w:val="24"/>
          <w:szCs w:val="24"/>
        </w:rPr>
        <w:t xml:space="preserve"> en el Tablón Oficial Electrónico, estableciendo 3 días de </w:t>
      </w:r>
      <w:r w:rsidR="008C587C" w:rsidRPr="004C40D9">
        <w:rPr>
          <w:rFonts w:ascii="Arial" w:hAnsi="Arial" w:cs="Arial"/>
          <w:sz w:val="24"/>
          <w:szCs w:val="24"/>
        </w:rPr>
        <w:t>reclamaciones al mismo</w:t>
      </w:r>
      <w:r w:rsidR="00F92891" w:rsidRPr="004C40D9">
        <w:rPr>
          <w:rFonts w:ascii="Arial" w:hAnsi="Arial" w:cs="Arial"/>
          <w:sz w:val="24"/>
          <w:szCs w:val="24"/>
        </w:rPr>
        <w:t>.</w:t>
      </w:r>
    </w:p>
    <w:p w14:paraId="6751E501" w14:textId="77777777" w:rsidR="00482D1D" w:rsidRPr="004C40D9" w:rsidRDefault="00482D1D" w:rsidP="00042527">
      <w:pPr>
        <w:spacing w:line="276" w:lineRule="auto"/>
        <w:rPr>
          <w:rFonts w:ascii="Arial" w:hAnsi="Arial" w:cs="Arial"/>
          <w:color w:val="000000"/>
          <w:sz w:val="24"/>
          <w:szCs w:val="24"/>
        </w:rPr>
      </w:pPr>
    </w:p>
    <w:p w14:paraId="4BCB3852" w14:textId="3F5D6C87" w:rsidR="00042527" w:rsidRDefault="00042527" w:rsidP="00042527">
      <w:pPr>
        <w:spacing w:line="276" w:lineRule="auto"/>
        <w:jc w:val="both"/>
        <w:rPr>
          <w:rFonts w:ascii="Arial" w:hAnsi="Arial" w:cs="Arial"/>
          <w:color w:val="000000"/>
          <w:sz w:val="24"/>
          <w:szCs w:val="24"/>
        </w:rPr>
      </w:pPr>
      <w:r w:rsidRPr="004C40D9">
        <w:rPr>
          <w:rFonts w:ascii="Arial" w:hAnsi="Arial" w:cs="Arial"/>
          <w:color w:val="000000"/>
          <w:sz w:val="24"/>
          <w:szCs w:val="24"/>
        </w:rPr>
        <w:t xml:space="preserve">Una vez finalizado el periodo de </w:t>
      </w:r>
      <w:r w:rsidR="008C587C" w:rsidRPr="004C40D9">
        <w:rPr>
          <w:rFonts w:ascii="Arial" w:hAnsi="Arial" w:cs="Arial"/>
          <w:color w:val="000000"/>
          <w:sz w:val="24"/>
          <w:szCs w:val="24"/>
        </w:rPr>
        <w:t>reclamaciones</w:t>
      </w:r>
      <w:r w:rsidRPr="004C40D9">
        <w:rPr>
          <w:rFonts w:ascii="Arial" w:hAnsi="Arial" w:cs="Arial"/>
          <w:color w:val="000000"/>
          <w:sz w:val="24"/>
          <w:szCs w:val="24"/>
        </w:rPr>
        <w:t>, la Comisión de Valoración</w:t>
      </w:r>
      <w:r>
        <w:rPr>
          <w:rFonts w:ascii="Arial" w:hAnsi="Arial" w:cs="Arial"/>
          <w:color w:val="000000"/>
          <w:sz w:val="24"/>
          <w:szCs w:val="24"/>
        </w:rPr>
        <w:t xml:space="preserve"> General comunicara </w:t>
      </w:r>
      <w:r w:rsidR="009E5110">
        <w:rPr>
          <w:rFonts w:ascii="Arial" w:hAnsi="Arial" w:cs="Arial"/>
          <w:color w:val="000000"/>
          <w:sz w:val="24"/>
          <w:szCs w:val="24"/>
        </w:rPr>
        <w:t>al tutor</w:t>
      </w:r>
      <w:r>
        <w:rPr>
          <w:rFonts w:ascii="Arial" w:hAnsi="Arial" w:cs="Arial"/>
          <w:color w:val="000000"/>
          <w:sz w:val="24"/>
          <w:szCs w:val="24"/>
        </w:rPr>
        <w:t xml:space="preserve"> la prelación de candidatos.</w:t>
      </w:r>
    </w:p>
    <w:p w14:paraId="0473B6A2" w14:textId="77777777" w:rsidR="004C40D9" w:rsidRDefault="004C40D9" w:rsidP="00042527">
      <w:pPr>
        <w:spacing w:line="276" w:lineRule="auto"/>
        <w:jc w:val="both"/>
        <w:rPr>
          <w:rFonts w:ascii="Arial" w:hAnsi="Arial" w:cs="Arial"/>
          <w:color w:val="000000"/>
          <w:sz w:val="24"/>
          <w:szCs w:val="24"/>
        </w:rPr>
      </w:pPr>
    </w:p>
    <w:p w14:paraId="4E3C7D47" w14:textId="728795ED" w:rsidR="00482D1D" w:rsidRPr="00042527" w:rsidRDefault="00042527" w:rsidP="00042527">
      <w:pPr>
        <w:spacing w:line="276" w:lineRule="auto"/>
        <w:jc w:val="both"/>
        <w:rPr>
          <w:rFonts w:ascii="Arial" w:hAnsi="Arial" w:cs="Arial"/>
          <w:sz w:val="24"/>
          <w:szCs w:val="24"/>
        </w:rPr>
      </w:pPr>
      <w:r>
        <w:rPr>
          <w:rFonts w:ascii="Arial" w:hAnsi="Arial" w:cs="Arial"/>
          <w:sz w:val="24"/>
          <w:szCs w:val="24"/>
        </w:rPr>
        <w:t>Si lo solicita</w:t>
      </w:r>
      <w:r w:rsidRPr="00042527">
        <w:rPr>
          <w:rFonts w:ascii="Arial" w:hAnsi="Arial" w:cs="Arial"/>
          <w:sz w:val="24"/>
          <w:szCs w:val="24"/>
        </w:rPr>
        <w:t xml:space="preserve"> el tutor, </w:t>
      </w:r>
      <w:r w:rsidR="00482D1D" w:rsidRPr="00042527">
        <w:rPr>
          <w:rFonts w:ascii="Arial" w:hAnsi="Arial" w:cs="Arial"/>
          <w:sz w:val="24"/>
          <w:szCs w:val="24"/>
        </w:rPr>
        <w:t xml:space="preserve">se podrá realizar una entrevista personal fijando un coeficiente corrector multiplicador entre 0,2 y 1 respecto de la puntuación final obtenida por los solicitantes y que será justificado en función de los conocimientos, aptitudes y necesidades de las actividades a desarrollar. </w:t>
      </w:r>
      <w:r w:rsidRPr="00042527">
        <w:rPr>
          <w:rFonts w:ascii="Arial" w:hAnsi="Arial" w:cs="Arial"/>
          <w:sz w:val="24"/>
          <w:szCs w:val="24"/>
        </w:rPr>
        <w:t>En el caso de realizarse esta entrevista, se establecerá una Comisión de Valoración vinculada a la beca, de la que formaran parte el tutor</w:t>
      </w:r>
      <w:r w:rsidR="004A2951">
        <w:rPr>
          <w:rFonts w:ascii="Arial" w:hAnsi="Arial" w:cs="Arial"/>
          <w:sz w:val="24"/>
          <w:szCs w:val="24"/>
        </w:rPr>
        <w:t>, un representante del Consejo de Estudiantes y un funcionario de la Unidad de Gestión Académica</w:t>
      </w:r>
      <w:r w:rsidRPr="00042527">
        <w:rPr>
          <w:rFonts w:ascii="Arial" w:hAnsi="Arial" w:cs="Arial"/>
          <w:sz w:val="24"/>
          <w:szCs w:val="24"/>
        </w:rPr>
        <w:t xml:space="preserve">, que actuara como </w:t>
      </w:r>
      <w:r w:rsidR="004A2951">
        <w:rPr>
          <w:rFonts w:ascii="Arial" w:hAnsi="Arial" w:cs="Arial"/>
          <w:sz w:val="24"/>
          <w:szCs w:val="24"/>
        </w:rPr>
        <w:t>secretario</w:t>
      </w:r>
      <w:r w:rsidRPr="00042527">
        <w:rPr>
          <w:rFonts w:ascii="Arial" w:hAnsi="Arial" w:cs="Arial"/>
          <w:sz w:val="24"/>
          <w:szCs w:val="24"/>
        </w:rPr>
        <w:t>.</w:t>
      </w:r>
    </w:p>
    <w:p w14:paraId="019EDE52" w14:textId="77777777" w:rsidR="00482D1D" w:rsidRDefault="00482D1D" w:rsidP="00042527">
      <w:pPr>
        <w:spacing w:line="276" w:lineRule="auto"/>
        <w:ind w:left="360"/>
        <w:rPr>
          <w:rFonts w:ascii="Arial" w:hAnsi="Arial" w:cs="Arial"/>
          <w:b/>
          <w:color w:val="000000"/>
          <w:sz w:val="24"/>
          <w:szCs w:val="24"/>
        </w:rPr>
      </w:pPr>
    </w:p>
    <w:p w14:paraId="2ACDF075" w14:textId="77777777" w:rsidR="009E5110" w:rsidRPr="00947F66" w:rsidRDefault="009E5110" w:rsidP="00042527">
      <w:pPr>
        <w:spacing w:line="276" w:lineRule="auto"/>
        <w:ind w:left="360"/>
        <w:rPr>
          <w:rFonts w:ascii="Arial" w:hAnsi="Arial" w:cs="Arial"/>
          <w:b/>
          <w:color w:val="000000"/>
          <w:sz w:val="24"/>
          <w:szCs w:val="24"/>
        </w:rPr>
      </w:pPr>
    </w:p>
    <w:p w14:paraId="46C394E1" w14:textId="77777777" w:rsidR="00482D1D" w:rsidRPr="00947F66" w:rsidRDefault="00482D1D" w:rsidP="00042527">
      <w:pPr>
        <w:numPr>
          <w:ilvl w:val="0"/>
          <w:numId w:val="23"/>
        </w:numPr>
        <w:spacing w:line="276" w:lineRule="auto"/>
        <w:rPr>
          <w:rFonts w:ascii="Arial" w:hAnsi="Arial" w:cs="Arial"/>
          <w:b/>
          <w:color w:val="000000"/>
          <w:sz w:val="24"/>
          <w:szCs w:val="24"/>
        </w:rPr>
      </w:pPr>
      <w:r w:rsidRPr="00947F66">
        <w:rPr>
          <w:rFonts w:ascii="Arial" w:hAnsi="Arial" w:cs="Arial"/>
          <w:b/>
          <w:color w:val="000000"/>
          <w:sz w:val="24"/>
          <w:szCs w:val="24"/>
        </w:rPr>
        <w:lastRenderedPageBreak/>
        <w:t>PROPUESTA DE RESOLUCIÓN</w:t>
      </w:r>
    </w:p>
    <w:p w14:paraId="58335235" w14:textId="77777777" w:rsidR="00482D1D" w:rsidRPr="00947F66" w:rsidRDefault="00042527" w:rsidP="00042527">
      <w:pPr>
        <w:spacing w:line="276" w:lineRule="auto"/>
        <w:ind w:right="74"/>
        <w:jc w:val="both"/>
        <w:rPr>
          <w:rFonts w:ascii="Arial" w:hAnsi="Arial" w:cs="Arial"/>
          <w:bCs/>
          <w:color w:val="000000"/>
          <w:sz w:val="24"/>
          <w:szCs w:val="24"/>
        </w:rPr>
      </w:pPr>
      <w:r>
        <w:rPr>
          <w:rFonts w:ascii="Arial" w:hAnsi="Arial" w:cs="Arial"/>
          <w:bCs/>
          <w:color w:val="000000"/>
          <w:sz w:val="24"/>
          <w:szCs w:val="24"/>
        </w:rPr>
        <w:t>1</w:t>
      </w:r>
      <w:r w:rsidR="00482D1D" w:rsidRPr="00947F66">
        <w:rPr>
          <w:rFonts w:ascii="Arial" w:hAnsi="Arial" w:cs="Arial"/>
          <w:bCs/>
          <w:color w:val="000000"/>
          <w:sz w:val="24"/>
          <w:szCs w:val="24"/>
        </w:rPr>
        <w:t>. Finalizada la fase de baremación</w:t>
      </w:r>
      <w:r>
        <w:rPr>
          <w:rFonts w:ascii="Arial" w:hAnsi="Arial" w:cs="Arial"/>
          <w:bCs/>
          <w:color w:val="000000"/>
          <w:sz w:val="24"/>
          <w:szCs w:val="24"/>
        </w:rPr>
        <w:t xml:space="preserve"> y/o entrevista</w:t>
      </w:r>
      <w:r w:rsidR="00482D1D" w:rsidRPr="00947F66">
        <w:rPr>
          <w:rFonts w:ascii="Arial" w:hAnsi="Arial" w:cs="Arial"/>
          <w:bCs/>
          <w:color w:val="000000"/>
          <w:sz w:val="24"/>
          <w:szCs w:val="24"/>
        </w:rPr>
        <w:t>, la Comisión de Valoración</w:t>
      </w:r>
      <w:r>
        <w:rPr>
          <w:rFonts w:ascii="Arial" w:hAnsi="Arial" w:cs="Arial"/>
          <w:bCs/>
          <w:color w:val="000000"/>
          <w:sz w:val="24"/>
          <w:szCs w:val="24"/>
        </w:rPr>
        <w:t xml:space="preserve"> General</w:t>
      </w:r>
      <w:r w:rsidR="00482D1D" w:rsidRPr="00947F66">
        <w:rPr>
          <w:rFonts w:ascii="Arial" w:hAnsi="Arial" w:cs="Arial"/>
          <w:bCs/>
          <w:color w:val="000000"/>
          <w:sz w:val="24"/>
          <w:szCs w:val="24"/>
        </w:rPr>
        <w:t xml:space="preserve"> formulará la propuesta de Resolución a favor de los candidatos que obtengan mayor puntuación.</w:t>
      </w:r>
    </w:p>
    <w:p w14:paraId="43E591B9" w14:textId="77777777" w:rsidR="00482D1D" w:rsidRPr="00947F66" w:rsidRDefault="00042527" w:rsidP="00042527">
      <w:pPr>
        <w:spacing w:line="276" w:lineRule="auto"/>
        <w:ind w:right="74"/>
        <w:jc w:val="both"/>
        <w:rPr>
          <w:rFonts w:ascii="Arial" w:hAnsi="Arial" w:cs="Arial"/>
          <w:bCs/>
          <w:color w:val="000000"/>
          <w:sz w:val="24"/>
          <w:szCs w:val="24"/>
        </w:rPr>
      </w:pPr>
      <w:r>
        <w:rPr>
          <w:rFonts w:ascii="Arial" w:hAnsi="Arial" w:cs="Arial"/>
          <w:bCs/>
          <w:color w:val="000000"/>
          <w:sz w:val="24"/>
          <w:szCs w:val="24"/>
        </w:rPr>
        <w:t>2</w:t>
      </w:r>
      <w:r w:rsidR="00482D1D" w:rsidRPr="00947F66">
        <w:rPr>
          <w:rFonts w:ascii="Arial" w:hAnsi="Arial" w:cs="Arial"/>
          <w:bCs/>
          <w:color w:val="000000"/>
          <w:sz w:val="24"/>
          <w:szCs w:val="24"/>
        </w:rPr>
        <w:t>. La propuesta de Resolución se publicará en el Tablón Oficial Electrónico de la Universidad Politécnica de Cartagena.</w:t>
      </w:r>
    </w:p>
    <w:p w14:paraId="59143136" w14:textId="7AE91078" w:rsidR="00482D1D" w:rsidRPr="00947F66" w:rsidRDefault="00042527" w:rsidP="00042527">
      <w:pPr>
        <w:spacing w:line="276" w:lineRule="auto"/>
        <w:ind w:right="74"/>
        <w:jc w:val="both"/>
        <w:rPr>
          <w:rFonts w:ascii="Arial" w:hAnsi="Arial" w:cs="Arial"/>
          <w:color w:val="000000"/>
          <w:sz w:val="24"/>
          <w:szCs w:val="24"/>
        </w:rPr>
      </w:pPr>
      <w:r>
        <w:rPr>
          <w:rFonts w:ascii="Arial" w:hAnsi="Arial" w:cs="Arial"/>
          <w:bCs/>
          <w:color w:val="000000"/>
          <w:sz w:val="24"/>
          <w:szCs w:val="24"/>
        </w:rPr>
        <w:t>3</w:t>
      </w:r>
      <w:r w:rsidR="00482D1D" w:rsidRPr="00947F66">
        <w:rPr>
          <w:rFonts w:ascii="Arial" w:hAnsi="Arial" w:cs="Arial"/>
          <w:bCs/>
          <w:color w:val="000000"/>
          <w:sz w:val="24"/>
          <w:szCs w:val="24"/>
        </w:rPr>
        <w:t>. Los interesados podrán presentar las alegaciones que estimen oportuno en el plazo de tres días hábiles, contados a partir del día siguiente al de la publicación</w:t>
      </w:r>
      <w:r w:rsidR="00482D1D" w:rsidRPr="00947F66">
        <w:rPr>
          <w:rFonts w:ascii="Arial" w:hAnsi="Arial" w:cs="Arial"/>
          <w:color w:val="000000"/>
          <w:sz w:val="24"/>
          <w:szCs w:val="24"/>
        </w:rPr>
        <w:t xml:space="preserve"> de la propuesta de Resolución. Las alegaciones presentadas, junto con la propuesta de Resolución elaborada por la Comisión de Valoración</w:t>
      </w:r>
      <w:r>
        <w:rPr>
          <w:rFonts w:ascii="Arial" w:hAnsi="Arial" w:cs="Arial"/>
          <w:color w:val="000000"/>
          <w:sz w:val="24"/>
          <w:szCs w:val="24"/>
        </w:rPr>
        <w:t xml:space="preserve"> General</w:t>
      </w:r>
      <w:r w:rsidR="00482D1D" w:rsidRPr="00947F66">
        <w:rPr>
          <w:rFonts w:ascii="Arial" w:hAnsi="Arial" w:cs="Arial"/>
          <w:color w:val="000000"/>
          <w:sz w:val="24"/>
          <w:szCs w:val="24"/>
        </w:rPr>
        <w:t xml:space="preserve">, el informe de </w:t>
      </w:r>
      <w:r w:rsidRPr="00947F66">
        <w:rPr>
          <w:rFonts w:ascii="Arial" w:hAnsi="Arial" w:cs="Arial"/>
          <w:color w:val="000000"/>
          <w:sz w:val="24"/>
          <w:szCs w:val="24"/>
        </w:rPr>
        <w:t>esta</w:t>
      </w:r>
      <w:r w:rsidR="00482D1D" w:rsidRPr="00947F66">
        <w:rPr>
          <w:rFonts w:ascii="Arial" w:hAnsi="Arial" w:cs="Arial"/>
          <w:color w:val="000000"/>
          <w:sz w:val="24"/>
          <w:szCs w:val="24"/>
        </w:rPr>
        <w:t xml:space="preserve"> sobre lo alegado y el resto del expediente, serán elevadas al Rector para la Resolución definitiva de la convocatoria.</w:t>
      </w:r>
    </w:p>
    <w:p w14:paraId="76B0B7A2" w14:textId="77777777" w:rsidR="00482D1D" w:rsidRPr="00947F66" w:rsidRDefault="00482D1D" w:rsidP="00042527">
      <w:pPr>
        <w:spacing w:line="276" w:lineRule="auto"/>
        <w:rPr>
          <w:rFonts w:ascii="Arial" w:hAnsi="Arial" w:cs="Arial"/>
          <w:b/>
          <w:color w:val="000000"/>
          <w:sz w:val="24"/>
          <w:szCs w:val="24"/>
        </w:rPr>
      </w:pPr>
    </w:p>
    <w:p w14:paraId="7481CBF1" w14:textId="77777777" w:rsidR="00482D1D" w:rsidRPr="00947F66" w:rsidRDefault="00482D1D" w:rsidP="00042527">
      <w:pPr>
        <w:numPr>
          <w:ilvl w:val="0"/>
          <w:numId w:val="23"/>
        </w:numPr>
        <w:spacing w:line="276" w:lineRule="auto"/>
        <w:rPr>
          <w:rFonts w:ascii="Arial" w:hAnsi="Arial" w:cs="Arial"/>
          <w:b/>
          <w:color w:val="000000"/>
          <w:sz w:val="24"/>
          <w:szCs w:val="24"/>
        </w:rPr>
      </w:pPr>
      <w:r w:rsidRPr="00947F66">
        <w:rPr>
          <w:rFonts w:ascii="Arial" w:hAnsi="Arial" w:cs="Arial"/>
          <w:b/>
          <w:color w:val="000000"/>
          <w:sz w:val="24"/>
          <w:szCs w:val="24"/>
        </w:rPr>
        <w:t>RESOLUCIÓN</w:t>
      </w:r>
    </w:p>
    <w:p w14:paraId="3279D3C3" w14:textId="5F8E9EF4" w:rsidR="00482D1D" w:rsidRPr="00947F66" w:rsidRDefault="00482D1D" w:rsidP="00042527">
      <w:pPr>
        <w:spacing w:line="276" w:lineRule="auto"/>
        <w:jc w:val="both"/>
        <w:rPr>
          <w:rFonts w:ascii="Arial" w:hAnsi="Arial" w:cs="Arial"/>
          <w:bCs/>
          <w:color w:val="000000"/>
          <w:sz w:val="24"/>
          <w:szCs w:val="24"/>
        </w:rPr>
      </w:pPr>
      <w:r w:rsidRPr="00947F66">
        <w:rPr>
          <w:rFonts w:ascii="Arial" w:hAnsi="Arial" w:cs="Arial"/>
          <w:bCs/>
          <w:color w:val="000000"/>
          <w:sz w:val="24"/>
          <w:szCs w:val="24"/>
        </w:rPr>
        <w:t>1. A propuesta de la Comisión de Valoración</w:t>
      </w:r>
      <w:r w:rsidR="00042527">
        <w:rPr>
          <w:rFonts w:ascii="Arial" w:hAnsi="Arial" w:cs="Arial"/>
          <w:bCs/>
          <w:color w:val="000000"/>
          <w:sz w:val="24"/>
          <w:szCs w:val="24"/>
        </w:rPr>
        <w:t xml:space="preserve"> General</w:t>
      </w:r>
      <w:r w:rsidRPr="00947F66">
        <w:rPr>
          <w:rFonts w:ascii="Arial" w:hAnsi="Arial" w:cs="Arial"/>
          <w:bCs/>
          <w:color w:val="000000"/>
          <w:sz w:val="24"/>
          <w:szCs w:val="24"/>
        </w:rPr>
        <w:t xml:space="preserve">, </w:t>
      </w:r>
      <w:r w:rsidR="00A87EB7">
        <w:rPr>
          <w:rFonts w:ascii="Arial" w:hAnsi="Arial" w:cs="Arial"/>
          <w:bCs/>
          <w:color w:val="000000"/>
          <w:sz w:val="24"/>
          <w:szCs w:val="24"/>
        </w:rPr>
        <w:t>el</w:t>
      </w:r>
      <w:r w:rsidRPr="00947F66">
        <w:rPr>
          <w:rFonts w:ascii="Arial" w:hAnsi="Arial" w:cs="Arial"/>
          <w:bCs/>
          <w:color w:val="000000"/>
          <w:sz w:val="24"/>
          <w:szCs w:val="24"/>
        </w:rPr>
        <w:t xml:space="preserve"> Rector de la Universidad Politécnica de Cartagena dictará la Resolución procedente adjudicando las becas.</w:t>
      </w:r>
    </w:p>
    <w:p w14:paraId="06BDB962" w14:textId="77777777" w:rsidR="00482D1D" w:rsidRPr="00947F66" w:rsidRDefault="00482D1D" w:rsidP="00042527">
      <w:pPr>
        <w:spacing w:line="276" w:lineRule="auto"/>
        <w:ind w:right="68"/>
        <w:jc w:val="both"/>
        <w:rPr>
          <w:rFonts w:ascii="Arial" w:hAnsi="Arial" w:cs="Arial"/>
          <w:bCs/>
          <w:color w:val="000000"/>
          <w:sz w:val="24"/>
          <w:szCs w:val="24"/>
        </w:rPr>
      </w:pPr>
      <w:r w:rsidRPr="00947F66">
        <w:rPr>
          <w:rFonts w:ascii="Arial" w:hAnsi="Arial" w:cs="Arial"/>
          <w:bCs/>
          <w:color w:val="000000"/>
          <w:sz w:val="24"/>
          <w:szCs w:val="24"/>
        </w:rPr>
        <w:t>2. Los restantes aspirantes quedarán en una lista de espera, según el orden establecido por la puntuación final, para cubrir posibles renuncias de esta beca.</w:t>
      </w:r>
    </w:p>
    <w:p w14:paraId="377D9A67" w14:textId="77777777" w:rsidR="00482D1D" w:rsidRPr="00947F66" w:rsidRDefault="00482D1D" w:rsidP="00042527">
      <w:pPr>
        <w:spacing w:line="276" w:lineRule="auto"/>
        <w:ind w:right="68"/>
        <w:jc w:val="both"/>
        <w:rPr>
          <w:rFonts w:ascii="Arial" w:hAnsi="Arial" w:cs="Arial"/>
          <w:bCs/>
          <w:color w:val="000000"/>
          <w:sz w:val="24"/>
          <w:szCs w:val="24"/>
        </w:rPr>
      </w:pPr>
      <w:r w:rsidRPr="00947F66">
        <w:rPr>
          <w:rFonts w:ascii="Arial" w:hAnsi="Arial" w:cs="Arial"/>
          <w:bCs/>
          <w:color w:val="000000"/>
          <w:sz w:val="24"/>
          <w:szCs w:val="24"/>
        </w:rPr>
        <w:t>3. La citada Resolución Rectoral pone fin a la vía administrativa.</w:t>
      </w:r>
    </w:p>
    <w:p w14:paraId="689924ED" w14:textId="77777777" w:rsidR="00482D1D" w:rsidRPr="00947F66" w:rsidRDefault="00482D1D" w:rsidP="00042527">
      <w:pPr>
        <w:spacing w:line="276" w:lineRule="auto"/>
        <w:rPr>
          <w:rFonts w:ascii="Arial" w:hAnsi="Arial" w:cs="Arial"/>
          <w:bCs/>
          <w:color w:val="000000"/>
          <w:sz w:val="24"/>
          <w:szCs w:val="24"/>
        </w:rPr>
      </w:pPr>
    </w:p>
    <w:p w14:paraId="562A8B30" w14:textId="77777777" w:rsidR="00482D1D" w:rsidRPr="00947F66" w:rsidRDefault="00482D1D" w:rsidP="00042527">
      <w:pPr>
        <w:numPr>
          <w:ilvl w:val="0"/>
          <w:numId w:val="23"/>
        </w:numPr>
        <w:spacing w:line="276" w:lineRule="auto"/>
        <w:rPr>
          <w:rFonts w:ascii="Arial" w:hAnsi="Arial" w:cs="Arial"/>
          <w:b/>
          <w:color w:val="000000"/>
          <w:sz w:val="24"/>
          <w:szCs w:val="24"/>
        </w:rPr>
      </w:pPr>
      <w:r w:rsidRPr="00947F66">
        <w:rPr>
          <w:rFonts w:ascii="Arial" w:hAnsi="Arial" w:cs="Arial"/>
          <w:b/>
          <w:color w:val="000000"/>
          <w:sz w:val="24"/>
          <w:szCs w:val="24"/>
        </w:rPr>
        <w:t>RÉGIMEN JURÍDICO</w:t>
      </w:r>
    </w:p>
    <w:p w14:paraId="392A8A47" w14:textId="77777777" w:rsidR="00482D1D" w:rsidRPr="00947F66" w:rsidRDefault="00482D1D" w:rsidP="00042527">
      <w:pPr>
        <w:spacing w:line="276" w:lineRule="auto"/>
        <w:ind w:left="50"/>
        <w:jc w:val="both"/>
        <w:rPr>
          <w:rFonts w:ascii="Arial" w:hAnsi="Arial" w:cs="Arial"/>
          <w:sz w:val="24"/>
          <w:szCs w:val="24"/>
        </w:rPr>
      </w:pPr>
      <w:r w:rsidRPr="00947F66">
        <w:rPr>
          <w:rFonts w:ascii="Arial" w:hAnsi="Arial" w:cs="Arial"/>
          <w:sz w:val="24"/>
          <w:szCs w:val="24"/>
        </w:rPr>
        <w:t>Dado el carácter formativo de las becas correspondientes a esta convocatoria, de su concesión y realización no se derivarán, en ningún caso, obligaciones propias de una relación laboral o estatutaria, ni su contendido podrá dar lugar a la sustitución de la prestación laboral propia de los puestos de trabajo.</w:t>
      </w:r>
    </w:p>
    <w:p w14:paraId="30079777" w14:textId="77777777" w:rsidR="00482D1D" w:rsidRPr="00947F66" w:rsidRDefault="00482D1D" w:rsidP="00042527">
      <w:pPr>
        <w:spacing w:line="276" w:lineRule="auto"/>
        <w:rPr>
          <w:rFonts w:ascii="Arial" w:hAnsi="Arial" w:cs="Arial"/>
          <w:color w:val="000000"/>
          <w:sz w:val="24"/>
          <w:szCs w:val="24"/>
        </w:rPr>
      </w:pPr>
    </w:p>
    <w:p w14:paraId="3891C794" w14:textId="756841B7" w:rsidR="00C20AA2" w:rsidRDefault="00482D1D" w:rsidP="001018EA">
      <w:pPr>
        <w:spacing w:line="276" w:lineRule="auto"/>
        <w:jc w:val="both"/>
        <w:rPr>
          <w:rFonts w:ascii="Arial" w:hAnsi="Arial" w:cs="Arial"/>
          <w:sz w:val="24"/>
          <w:szCs w:val="24"/>
        </w:rPr>
      </w:pPr>
      <w:r w:rsidRPr="00947F66">
        <w:rPr>
          <w:rFonts w:ascii="Arial" w:hAnsi="Arial" w:cs="Arial"/>
          <w:color w:val="000000"/>
          <w:sz w:val="24"/>
          <w:szCs w:val="24"/>
        </w:rPr>
        <w:t xml:space="preserve">En todo lo no expresamente previsto en la presente Resolución, será de aplicación el Reglamento de Becas-Colaboración/Formación por el que deben regirse las convocatorias de la UPCT, </w:t>
      </w:r>
      <w:r w:rsidRPr="00042527">
        <w:rPr>
          <w:rFonts w:ascii="Arial" w:hAnsi="Arial" w:cs="Arial"/>
          <w:sz w:val="24"/>
          <w:szCs w:val="24"/>
        </w:rPr>
        <w:t>aprobado por el Consejo de Gobierno en su sesión de 13 de diciembre de 2013</w:t>
      </w:r>
      <w:r w:rsidR="00042527" w:rsidRPr="00042527">
        <w:rPr>
          <w:rFonts w:ascii="Arial" w:hAnsi="Arial" w:cs="Arial"/>
          <w:sz w:val="24"/>
          <w:szCs w:val="24"/>
        </w:rPr>
        <w:t>, actualizado a 28 de octubre de 2021</w:t>
      </w:r>
      <w:r w:rsidRPr="00042527">
        <w:rPr>
          <w:rFonts w:ascii="Arial" w:hAnsi="Arial" w:cs="Arial"/>
          <w:sz w:val="24"/>
          <w:szCs w:val="24"/>
        </w:rPr>
        <w:t>.</w:t>
      </w:r>
    </w:p>
    <w:p w14:paraId="3BADFB86" w14:textId="77777777" w:rsidR="00C20AA2" w:rsidRDefault="00C20AA2">
      <w:pPr>
        <w:rPr>
          <w:rFonts w:ascii="Arial" w:hAnsi="Arial" w:cs="Arial"/>
          <w:sz w:val="24"/>
          <w:szCs w:val="24"/>
        </w:rPr>
      </w:pPr>
      <w:r>
        <w:rPr>
          <w:rFonts w:ascii="Arial" w:hAnsi="Arial" w:cs="Arial"/>
          <w:sz w:val="24"/>
          <w:szCs w:val="24"/>
        </w:rPr>
        <w:br w:type="page"/>
      </w:r>
    </w:p>
    <w:p w14:paraId="421C79E4" w14:textId="597CF8C4" w:rsidR="00E341DE" w:rsidRPr="00E341DE" w:rsidRDefault="00E341DE" w:rsidP="00E341DE">
      <w:pPr>
        <w:spacing w:line="276" w:lineRule="auto"/>
        <w:jc w:val="center"/>
        <w:rPr>
          <w:rFonts w:ascii="Arial" w:hAnsi="Arial" w:cs="Arial"/>
          <w:b/>
          <w:bCs/>
          <w:color w:val="000000"/>
          <w:sz w:val="24"/>
          <w:szCs w:val="24"/>
        </w:rPr>
      </w:pPr>
      <w:r w:rsidRPr="00E341DE">
        <w:rPr>
          <w:rFonts w:ascii="Arial" w:hAnsi="Arial" w:cs="Arial"/>
          <w:b/>
          <w:bCs/>
          <w:color w:val="000000"/>
          <w:sz w:val="24"/>
          <w:szCs w:val="24"/>
        </w:rPr>
        <w:lastRenderedPageBreak/>
        <w:t>ANEXO</w:t>
      </w:r>
    </w:p>
    <w:p w14:paraId="24CD5CA7" w14:textId="1470AFFF" w:rsidR="00B6499D" w:rsidRDefault="00E341DE" w:rsidP="00E341DE">
      <w:pPr>
        <w:spacing w:line="276" w:lineRule="auto"/>
        <w:jc w:val="center"/>
        <w:rPr>
          <w:rFonts w:ascii="Arial" w:hAnsi="Arial" w:cs="Arial"/>
          <w:b/>
          <w:bCs/>
          <w:color w:val="000000"/>
          <w:sz w:val="24"/>
          <w:szCs w:val="24"/>
        </w:rPr>
      </w:pPr>
      <w:r w:rsidRPr="00E341DE">
        <w:rPr>
          <w:rFonts w:ascii="Arial" w:hAnsi="Arial" w:cs="Arial"/>
          <w:b/>
          <w:bCs/>
          <w:color w:val="000000"/>
          <w:sz w:val="24"/>
          <w:szCs w:val="24"/>
        </w:rPr>
        <w:t>PERFIL BECAS EN EL SERVICIO DE PROMOCIÓN DEPORTIVA</w:t>
      </w:r>
    </w:p>
    <w:p w14:paraId="062A1907" w14:textId="77777777" w:rsidR="00A14019" w:rsidRDefault="00A14019" w:rsidP="00E341DE">
      <w:pPr>
        <w:spacing w:line="276" w:lineRule="auto"/>
        <w:jc w:val="center"/>
        <w:rPr>
          <w:rFonts w:ascii="Arial" w:hAnsi="Arial" w:cs="Arial"/>
          <w:b/>
          <w:bCs/>
          <w:color w:val="000000"/>
          <w:sz w:val="24"/>
          <w:szCs w:val="24"/>
        </w:rPr>
      </w:pPr>
    </w:p>
    <w:tbl>
      <w:tblPr>
        <w:tblStyle w:val="TableNormal"/>
        <w:tblW w:w="10065" w:type="dxa"/>
        <w:tblInd w:w="-857" w:type="dxa"/>
        <w:tblLayout w:type="fixed"/>
        <w:tblLook w:val="01E0" w:firstRow="1" w:lastRow="1" w:firstColumn="1" w:lastColumn="1" w:noHBand="0" w:noVBand="0"/>
      </w:tblPr>
      <w:tblGrid>
        <w:gridCol w:w="1135"/>
        <w:gridCol w:w="425"/>
        <w:gridCol w:w="4820"/>
        <w:gridCol w:w="2268"/>
        <w:gridCol w:w="1417"/>
      </w:tblGrid>
      <w:tr w:rsidR="00A14019" w14:paraId="07DFAAF9" w14:textId="77777777" w:rsidTr="00217DDD">
        <w:trPr>
          <w:trHeight w:hRule="exact" w:val="401"/>
        </w:trPr>
        <w:tc>
          <w:tcPr>
            <w:tcW w:w="1135" w:type="dxa"/>
            <w:vMerge w:val="restart"/>
            <w:tcBorders>
              <w:top w:val="single" w:sz="5" w:space="0" w:color="000000"/>
              <w:left w:val="single" w:sz="5" w:space="0" w:color="000000"/>
              <w:right w:val="single" w:sz="5" w:space="0" w:color="000000"/>
            </w:tcBorders>
            <w:shd w:val="clear" w:color="auto" w:fill="D9D9D9"/>
          </w:tcPr>
          <w:p w14:paraId="4C06DE35" w14:textId="77777777" w:rsidR="00A14019" w:rsidRDefault="00A14019" w:rsidP="00A14019">
            <w:pPr>
              <w:pStyle w:val="TableParagraph"/>
              <w:rPr>
                <w:rFonts w:ascii="Times New Roman" w:eastAsia="Times New Roman" w:hAnsi="Times New Roman" w:cs="Times New Roman"/>
                <w:sz w:val="16"/>
                <w:szCs w:val="16"/>
              </w:rPr>
            </w:pPr>
          </w:p>
          <w:p w14:paraId="3E877537" w14:textId="77777777" w:rsidR="00A14019" w:rsidRDefault="00A14019" w:rsidP="00A14019">
            <w:pPr>
              <w:pStyle w:val="TableParagraph"/>
              <w:spacing w:before="5"/>
              <w:rPr>
                <w:rFonts w:ascii="Times New Roman" w:eastAsia="Times New Roman" w:hAnsi="Times New Roman" w:cs="Times New Roman"/>
                <w:sz w:val="18"/>
                <w:szCs w:val="18"/>
              </w:rPr>
            </w:pPr>
          </w:p>
          <w:p w14:paraId="6DA89046" w14:textId="77777777" w:rsidR="00A14019" w:rsidRDefault="00A14019" w:rsidP="00A14019">
            <w:pPr>
              <w:pStyle w:val="TableParagraph"/>
              <w:rPr>
                <w:rFonts w:ascii="Arial" w:eastAsia="Arial" w:hAnsi="Arial" w:cs="Arial"/>
                <w:sz w:val="16"/>
                <w:szCs w:val="16"/>
              </w:rPr>
            </w:pPr>
            <w:r>
              <w:rPr>
                <w:rFonts w:ascii="Arial"/>
                <w:b/>
                <w:spacing w:val="-1"/>
                <w:sz w:val="16"/>
              </w:rPr>
              <w:t>SERVICIO</w:t>
            </w:r>
          </w:p>
        </w:tc>
        <w:tc>
          <w:tcPr>
            <w:tcW w:w="425" w:type="dxa"/>
            <w:vMerge w:val="restart"/>
            <w:tcBorders>
              <w:top w:val="single" w:sz="5" w:space="0" w:color="000000"/>
              <w:left w:val="single" w:sz="5" w:space="0" w:color="000000"/>
              <w:right w:val="single" w:sz="5" w:space="0" w:color="000000"/>
            </w:tcBorders>
            <w:shd w:val="clear" w:color="auto" w:fill="D9D9D9"/>
            <w:textDirection w:val="tbRl"/>
          </w:tcPr>
          <w:p w14:paraId="76B3D0B3" w14:textId="77777777" w:rsidR="00A14019" w:rsidRDefault="00A14019" w:rsidP="00217DDD">
            <w:pPr>
              <w:pStyle w:val="TableParagraph"/>
              <w:spacing w:before="96"/>
              <w:rPr>
                <w:rFonts w:ascii="Arial" w:eastAsia="Arial" w:hAnsi="Arial" w:cs="Arial"/>
                <w:sz w:val="16"/>
                <w:szCs w:val="16"/>
              </w:rPr>
            </w:pPr>
            <w:r>
              <w:rPr>
                <w:rFonts w:ascii="Arial" w:hAnsi="Arial"/>
                <w:b/>
                <w:spacing w:val="-1"/>
                <w:sz w:val="16"/>
              </w:rPr>
              <w:t>CÓDIGO</w:t>
            </w:r>
          </w:p>
        </w:tc>
        <w:tc>
          <w:tcPr>
            <w:tcW w:w="4820" w:type="dxa"/>
            <w:tcBorders>
              <w:top w:val="single" w:sz="5" w:space="0" w:color="000000"/>
              <w:left w:val="single" w:sz="5" w:space="0" w:color="000000"/>
              <w:bottom w:val="nil"/>
              <w:right w:val="single" w:sz="5" w:space="0" w:color="000000"/>
            </w:tcBorders>
            <w:shd w:val="clear" w:color="auto" w:fill="D9D9D9"/>
          </w:tcPr>
          <w:p w14:paraId="6B5A6C38" w14:textId="77777777" w:rsidR="00A14019" w:rsidRDefault="00A14019" w:rsidP="00A14019"/>
        </w:tc>
        <w:tc>
          <w:tcPr>
            <w:tcW w:w="2268" w:type="dxa"/>
            <w:tcBorders>
              <w:top w:val="single" w:sz="5" w:space="0" w:color="000000"/>
              <w:left w:val="single" w:sz="5" w:space="0" w:color="000000"/>
              <w:bottom w:val="nil"/>
              <w:right w:val="single" w:sz="5" w:space="0" w:color="000000"/>
            </w:tcBorders>
            <w:shd w:val="clear" w:color="auto" w:fill="D9D9D9"/>
          </w:tcPr>
          <w:p w14:paraId="06F690AA" w14:textId="77777777" w:rsidR="00A14019" w:rsidRDefault="00A14019" w:rsidP="00A14019"/>
        </w:tc>
        <w:tc>
          <w:tcPr>
            <w:tcW w:w="1417" w:type="dxa"/>
            <w:vMerge w:val="restart"/>
            <w:tcBorders>
              <w:top w:val="single" w:sz="5" w:space="0" w:color="000000"/>
              <w:left w:val="single" w:sz="5" w:space="0" w:color="000000"/>
              <w:right w:val="single" w:sz="5" w:space="0" w:color="000000"/>
            </w:tcBorders>
            <w:shd w:val="clear" w:color="auto" w:fill="D9D9D9"/>
          </w:tcPr>
          <w:p w14:paraId="3C188806" w14:textId="77777777" w:rsidR="00A14019" w:rsidRDefault="00A14019" w:rsidP="00A14019">
            <w:pPr>
              <w:pStyle w:val="TableParagraph"/>
              <w:rPr>
                <w:rFonts w:ascii="Times New Roman" w:eastAsia="Times New Roman" w:hAnsi="Times New Roman" w:cs="Times New Roman"/>
                <w:sz w:val="16"/>
                <w:szCs w:val="16"/>
              </w:rPr>
            </w:pPr>
          </w:p>
          <w:p w14:paraId="142725D9" w14:textId="77777777" w:rsidR="00A14019" w:rsidRDefault="00A14019" w:rsidP="00A14019">
            <w:pPr>
              <w:pStyle w:val="TableParagraph"/>
              <w:spacing w:before="5"/>
              <w:rPr>
                <w:rFonts w:ascii="Times New Roman" w:eastAsia="Times New Roman" w:hAnsi="Times New Roman" w:cs="Times New Roman"/>
                <w:sz w:val="18"/>
                <w:szCs w:val="18"/>
              </w:rPr>
            </w:pPr>
          </w:p>
          <w:p w14:paraId="3CE3BD3D" w14:textId="77777777" w:rsidR="00A14019" w:rsidRDefault="00A14019" w:rsidP="00A14019">
            <w:pPr>
              <w:pStyle w:val="TableParagraph"/>
              <w:rPr>
                <w:rFonts w:ascii="Arial" w:eastAsia="Arial" w:hAnsi="Arial" w:cs="Arial"/>
                <w:sz w:val="16"/>
                <w:szCs w:val="16"/>
              </w:rPr>
            </w:pPr>
            <w:r>
              <w:rPr>
                <w:rFonts w:ascii="Arial"/>
                <w:b/>
                <w:spacing w:val="-1"/>
                <w:sz w:val="16"/>
              </w:rPr>
              <w:t>TUTOR</w:t>
            </w:r>
          </w:p>
        </w:tc>
      </w:tr>
      <w:tr w:rsidR="00A14019" w14:paraId="66A61F6E" w14:textId="77777777" w:rsidTr="00217DDD">
        <w:trPr>
          <w:trHeight w:hRule="exact" w:val="185"/>
        </w:trPr>
        <w:tc>
          <w:tcPr>
            <w:tcW w:w="1135" w:type="dxa"/>
            <w:vMerge/>
            <w:tcBorders>
              <w:left w:val="single" w:sz="5" w:space="0" w:color="000000"/>
              <w:right w:val="single" w:sz="5" w:space="0" w:color="000000"/>
            </w:tcBorders>
            <w:shd w:val="clear" w:color="auto" w:fill="D9D9D9"/>
          </w:tcPr>
          <w:p w14:paraId="2AAED5D2" w14:textId="77777777" w:rsidR="00A14019" w:rsidRDefault="00A14019" w:rsidP="00A14019"/>
        </w:tc>
        <w:tc>
          <w:tcPr>
            <w:tcW w:w="425" w:type="dxa"/>
            <w:vMerge/>
            <w:tcBorders>
              <w:left w:val="single" w:sz="5" w:space="0" w:color="000000"/>
              <w:right w:val="single" w:sz="5" w:space="0" w:color="000000"/>
            </w:tcBorders>
            <w:shd w:val="clear" w:color="auto" w:fill="D9D9D9"/>
            <w:textDirection w:val="tbRl"/>
          </w:tcPr>
          <w:p w14:paraId="104D9815" w14:textId="77777777" w:rsidR="00A14019" w:rsidRDefault="00A14019" w:rsidP="00217DDD"/>
        </w:tc>
        <w:tc>
          <w:tcPr>
            <w:tcW w:w="4820" w:type="dxa"/>
            <w:tcBorders>
              <w:top w:val="nil"/>
              <w:left w:val="single" w:sz="5" w:space="0" w:color="000000"/>
              <w:bottom w:val="nil"/>
              <w:right w:val="single" w:sz="5" w:space="0" w:color="000000"/>
            </w:tcBorders>
            <w:shd w:val="clear" w:color="auto" w:fill="D9D9D9"/>
          </w:tcPr>
          <w:p w14:paraId="0BD0195A" w14:textId="77777777" w:rsidR="00A14019" w:rsidRDefault="00A14019" w:rsidP="00A14019">
            <w:pPr>
              <w:pStyle w:val="TableParagraph"/>
              <w:spacing w:before="1" w:line="184" w:lineRule="exact"/>
              <w:rPr>
                <w:rFonts w:ascii="Arial" w:eastAsia="Arial" w:hAnsi="Arial" w:cs="Arial"/>
                <w:sz w:val="16"/>
                <w:szCs w:val="16"/>
              </w:rPr>
            </w:pPr>
            <w:r>
              <w:rPr>
                <w:rFonts w:ascii="Arial"/>
                <w:b/>
                <w:spacing w:val="-1"/>
                <w:sz w:val="16"/>
              </w:rPr>
              <w:t xml:space="preserve">ACTIVIDADES </w:t>
            </w:r>
            <w:r>
              <w:rPr>
                <w:rFonts w:ascii="Arial"/>
                <w:b/>
                <w:sz w:val="16"/>
              </w:rPr>
              <w:t xml:space="preserve">A </w:t>
            </w:r>
            <w:r>
              <w:rPr>
                <w:rFonts w:ascii="Arial"/>
                <w:b/>
                <w:spacing w:val="-1"/>
                <w:sz w:val="16"/>
              </w:rPr>
              <w:t>DESARROLLAR</w:t>
            </w:r>
          </w:p>
        </w:tc>
        <w:tc>
          <w:tcPr>
            <w:tcW w:w="2268" w:type="dxa"/>
            <w:tcBorders>
              <w:top w:val="nil"/>
              <w:left w:val="single" w:sz="5" w:space="0" w:color="000000"/>
              <w:bottom w:val="nil"/>
              <w:right w:val="single" w:sz="5" w:space="0" w:color="000000"/>
            </w:tcBorders>
            <w:shd w:val="clear" w:color="auto" w:fill="D9D9D9"/>
          </w:tcPr>
          <w:p w14:paraId="49693C41" w14:textId="77777777" w:rsidR="00A14019" w:rsidRDefault="00A14019" w:rsidP="00A14019">
            <w:pPr>
              <w:pStyle w:val="TableParagraph"/>
              <w:spacing w:before="1" w:line="184" w:lineRule="exact"/>
              <w:rPr>
                <w:rFonts w:ascii="Arial" w:eastAsia="Arial" w:hAnsi="Arial" w:cs="Arial"/>
                <w:sz w:val="16"/>
                <w:szCs w:val="16"/>
              </w:rPr>
            </w:pPr>
            <w:r>
              <w:rPr>
                <w:rFonts w:ascii="Arial" w:hAnsi="Arial"/>
                <w:b/>
                <w:spacing w:val="-1"/>
                <w:sz w:val="16"/>
              </w:rPr>
              <w:t>REQUISITOS</w:t>
            </w:r>
            <w:r>
              <w:rPr>
                <w:rFonts w:ascii="Arial" w:hAnsi="Arial"/>
                <w:b/>
                <w:spacing w:val="1"/>
                <w:sz w:val="16"/>
              </w:rPr>
              <w:t xml:space="preserve"> </w:t>
            </w:r>
            <w:r>
              <w:rPr>
                <w:rFonts w:ascii="Arial" w:hAnsi="Arial"/>
                <w:b/>
                <w:spacing w:val="-1"/>
                <w:sz w:val="16"/>
              </w:rPr>
              <w:t>ACADÉMICOS</w:t>
            </w:r>
          </w:p>
        </w:tc>
        <w:tc>
          <w:tcPr>
            <w:tcW w:w="1417" w:type="dxa"/>
            <w:vMerge/>
            <w:tcBorders>
              <w:left w:val="single" w:sz="5" w:space="0" w:color="000000"/>
              <w:right w:val="single" w:sz="5" w:space="0" w:color="000000"/>
            </w:tcBorders>
            <w:shd w:val="clear" w:color="auto" w:fill="D9D9D9"/>
          </w:tcPr>
          <w:p w14:paraId="65396A0B" w14:textId="77777777" w:rsidR="00A14019" w:rsidRDefault="00A14019" w:rsidP="00A14019"/>
        </w:tc>
      </w:tr>
      <w:tr w:rsidR="00A14019" w14:paraId="78B99327" w14:textId="77777777" w:rsidTr="00217DDD">
        <w:trPr>
          <w:trHeight w:hRule="exact" w:val="401"/>
        </w:trPr>
        <w:tc>
          <w:tcPr>
            <w:tcW w:w="1135" w:type="dxa"/>
            <w:vMerge/>
            <w:tcBorders>
              <w:left w:val="single" w:sz="5" w:space="0" w:color="000000"/>
              <w:bottom w:val="single" w:sz="5" w:space="0" w:color="000000"/>
              <w:right w:val="single" w:sz="5" w:space="0" w:color="000000"/>
            </w:tcBorders>
            <w:shd w:val="clear" w:color="auto" w:fill="D9D9D9"/>
          </w:tcPr>
          <w:p w14:paraId="0E10AD55" w14:textId="77777777" w:rsidR="00A14019" w:rsidRDefault="00A14019" w:rsidP="00A14019"/>
        </w:tc>
        <w:tc>
          <w:tcPr>
            <w:tcW w:w="425" w:type="dxa"/>
            <w:vMerge/>
            <w:tcBorders>
              <w:left w:val="single" w:sz="5" w:space="0" w:color="000000"/>
              <w:bottom w:val="single" w:sz="5" w:space="0" w:color="000000"/>
              <w:right w:val="single" w:sz="5" w:space="0" w:color="000000"/>
            </w:tcBorders>
            <w:shd w:val="clear" w:color="auto" w:fill="D9D9D9"/>
            <w:textDirection w:val="tbRl"/>
          </w:tcPr>
          <w:p w14:paraId="30D65EB6" w14:textId="77777777" w:rsidR="00A14019" w:rsidRDefault="00A14019" w:rsidP="00217DDD"/>
        </w:tc>
        <w:tc>
          <w:tcPr>
            <w:tcW w:w="4820" w:type="dxa"/>
            <w:tcBorders>
              <w:top w:val="nil"/>
              <w:left w:val="single" w:sz="5" w:space="0" w:color="000000"/>
              <w:bottom w:val="single" w:sz="5" w:space="0" w:color="000000"/>
              <w:right w:val="single" w:sz="5" w:space="0" w:color="000000"/>
            </w:tcBorders>
            <w:shd w:val="clear" w:color="auto" w:fill="D9D9D9"/>
          </w:tcPr>
          <w:p w14:paraId="2AFC34E0" w14:textId="77777777" w:rsidR="00A14019" w:rsidRDefault="00A14019" w:rsidP="00A14019"/>
        </w:tc>
        <w:tc>
          <w:tcPr>
            <w:tcW w:w="2268" w:type="dxa"/>
            <w:tcBorders>
              <w:top w:val="nil"/>
              <w:left w:val="single" w:sz="5" w:space="0" w:color="000000"/>
              <w:bottom w:val="single" w:sz="5" w:space="0" w:color="000000"/>
              <w:right w:val="single" w:sz="5" w:space="0" w:color="000000"/>
            </w:tcBorders>
            <w:shd w:val="clear" w:color="auto" w:fill="D9D9D9"/>
          </w:tcPr>
          <w:p w14:paraId="2885372A" w14:textId="77777777" w:rsidR="00A14019" w:rsidRDefault="00A14019" w:rsidP="00A14019"/>
        </w:tc>
        <w:tc>
          <w:tcPr>
            <w:tcW w:w="1417" w:type="dxa"/>
            <w:vMerge/>
            <w:tcBorders>
              <w:left w:val="single" w:sz="5" w:space="0" w:color="000000"/>
              <w:bottom w:val="single" w:sz="5" w:space="0" w:color="000000"/>
              <w:right w:val="single" w:sz="5" w:space="0" w:color="000000"/>
            </w:tcBorders>
            <w:shd w:val="clear" w:color="auto" w:fill="D9D9D9"/>
          </w:tcPr>
          <w:p w14:paraId="19A20C2B" w14:textId="77777777" w:rsidR="00A14019" w:rsidRDefault="00A14019" w:rsidP="00A14019"/>
        </w:tc>
      </w:tr>
    </w:tbl>
    <w:p w14:paraId="024F2E97" w14:textId="77777777" w:rsidR="00A14019" w:rsidRDefault="00A14019" w:rsidP="00A14019">
      <w:pPr>
        <w:spacing w:before="5"/>
        <w:rPr>
          <w:sz w:val="8"/>
          <w:szCs w:val="8"/>
        </w:rPr>
      </w:pPr>
    </w:p>
    <w:tbl>
      <w:tblPr>
        <w:tblStyle w:val="TableNormal"/>
        <w:tblW w:w="10065" w:type="dxa"/>
        <w:tblInd w:w="-857" w:type="dxa"/>
        <w:tblLayout w:type="fixed"/>
        <w:tblLook w:val="01E0" w:firstRow="1" w:lastRow="1" w:firstColumn="1" w:lastColumn="1" w:noHBand="0" w:noVBand="0"/>
      </w:tblPr>
      <w:tblGrid>
        <w:gridCol w:w="1135"/>
        <w:gridCol w:w="425"/>
        <w:gridCol w:w="4820"/>
        <w:gridCol w:w="2268"/>
        <w:gridCol w:w="1417"/>
      </w:tblGrid>
      <w:tr w:rsidR="00A14019" w:rsidRPr="001F00FB" w14:paraId="74BF37DF" w14:textId="77777777" w:rsidTr="00217DDD">
        <w:trPr>
          <w:trHeight w:hRule="exact" w:val="4882"/>
        </w:trPr>
        <w:tc>
          <w:tcPr>
            <w:tcW w:w="1135" w:type="dxa"/>
            <w:tcBorders>
              <w:top w:val="single" w:sz="5" w:space="0" w:color="000000"/>
              <w:left w:val="single" w:sz="5" w:space="0" w:color="000000"/>
              <w:bottom w:val="single" w:sz="5" w:space="0" w:color="000000"/>
              <w:right w:val="single" w:sz="5" w:space="0" w:color="000000"/>
            </w:tcBorders>
          </w:tcPr>
          <w:p w14:paraId="32BB0E3B" w14:textId="628965A6" w:rsidR="00A14019" w:rsidRPr="00217DDD" w:rsidRDefault="00217DDD" w:rsidP="00217DDD">
            <w:pPr>
              <w:pStyle w:val="TableParagraph"/>
              <w:ind w:left="4" w:right="129"/>
              <w:rPr>
                <w:rFonts w:ascii="Calibri" w:eastAsia="Calibri" w:hAnsi="Calibri" w:cs="Calibri"/>
                <w:b/>
                <w:bCs/>
                <w:sz w:val="18"/>
                <w:szCs w:val="18"/>
                <w:lang w:val="es-ES"/>
              </w:rPr>
            </w:pPr>
            <w:r w:rsidRPr="00217DDD">
              <w:rPr>
                <w:rFonts w:ascii="Calibri" w:hAnsi="Calibri"/>
                <w:b/>
                <w:bCs/>
                <w:spacing w:val="-1"/>
                <w:sz w:val="18"/>
                <w:lang w:val="es-ES"/>
              </w:rPr>
              <w:t xml:space="preserve">Servicio </w:t>
            </w:r>
            <w:r>
              <w:rPr>
                <w:rFonts w:ascii="Calibri" w:hAnsi="Calibri"/>
                <w:b/>
                <w:bCs/>
                <w:spacing w:val="-1"/>
                <w:sz w:val="18"/>
                <w:lang w:val="es-ES"/>
              </w:rPr>
              <w:t>d</w:t>
            </w:r>
            <w:r w:rsidRPr="00217DDD">
              <w:rPr>
                <w:rFonts w:ascii="Calibri" w:hAnsi="Calibri"/>
                <w:b/>
                <w:bCs/>
                <w:spacing w:val="-1"/>
                <w:sz w:val="18"/>
                <w:lang w:val="es-ES"/>
              </w:rPr>
              <w:t>e</w:t>
            </w:r>
            <w:r>
              <w:rPr>
                <w:rFonts w:ascii="Calibri" w:hAnsi="Calibri"/>
                <w:b/>
                <w:bCs/>
                <w:spacing w:val="-1"/>
                <w:sz w:val="18"/>
                <w:lang w:val="es-ES"/>
              </w:rPr>
              <w:t xml:space="preserve"> </w:t>
            </w:r>
            <w:r w:rsidRPr="00217DDD">
              <w:rPr>
                <w:rFonts w:ascii="Calibri" w:hAnsi="Calibri"/>
                <w:b/>
                <w:bCs/>
                <w:spacing w:val="-1"/>
                <w:sz w:val="18"/>
                <w:lang w:val="es-ES"/>
              </w:rPr>
              <w:t>Promoción Deportiva</w:t>
            </w:r>
          </w:p>
          <w:p w14:paraId="4D1DA9D4" w14:textId="77777777" w:rsidR="00A14019" w:rsidRPr="001F00FB" w:rsidRDefault="00A14019" w:rsidP="00217DDD">
            <w:pPr>
              <w:pStyle w:val="TableParagraph"/>
              <w:spacing w:before="1"/>
              <w:ind w:left="146" w:hanging="146"/>
              <w:rPr>
                <w:rFonts w:ascii="Times New Roman" w:eastAsia="Times New Roman" w:hAnsi="Times New Roman" w:cs="Times New Roman"/>
                <w:sz w:val="19"/>
                <w:szCs w:val="19"/>
                <w:lang w:val="es-ES"/>
              </w:rPr>
            </w:pPr>
          </w:p>
          <w:p w14:paraId="060903EF" w14:textId="77777777" w:rsidR="00A14019" w:rsidRPr="001F00FB" w:rsidRDefault="00A14019" w:rsidP="00217DDD">
            <w:pPr>
              <w:pStyle w:val="TableParagraph"/>
              <w:ind w:left="146" w:hanging="146"/>
              <w:rPr>
                <w:rFonts w:ascii="Calibri" w:eastAsia="Calibri" w:hAnsi="Calibri" w:cs="Calibri"/>
                <w:sz w:val="18"/>
                <w:szCs w:val="18"/>
                <w:lang w:val="es-ES"/>
              </w:rPr>
            </w:pPr>
            <w:r w:rsidRPr="001F00FB">
              <w:rPr>
                <w:rFonts w:ascii="Calibri"/>
                <w:b/>
                <w:i/>
                <w:sz w:val="18"/>
                <w:lang w:val="es-ES"/>
              </w:rPr>
              <w:t>2</w:t>
            </w:r>
            <w:r w:rsidRPr="001F00FB">
              <w:rPr>
                <w:rFonts w:ascii="Calibri"/>
                <w:b/>
                <w:i/>
                <w:spacing w:val="-5"/>
                <w:sz w:val="18"/>
                <w:lang w:val="es-ES"/>
              </w:rPr>
              <w:t xml:space="preserve"> </w:t>
            </w:r>
            <w:r w:rsidRPr="001F00FB">
              <w:rPr>
                <w:rFonts w:ascii="Calibri"/>
                <w:b/>
                <w:i/>
                <w:spacing w:val="-1"/>
                <w:sz w:val="18"/>
                <w:lang w:val="es-ES"/>
              </w:rPr>
              <w:t>becas</w:t>
            </w:r>
          </w:p>
        </w:tc>
        <w:tc>
          <w:tcPr>
            <w:tcW w:w="425" w:type="dxa"/>
            <w:tcBorders>
              <w:top w:val="single" w:sz="5" w:space="0" w:color="000000"/>
              <w:left w:val="single" w:sz="5" w:space="0" w:color="000000"/>
              <w:bottom w:val="single" w:sz="5" w:space="0" w:color="000000"/>
              <w:right w:val="single" w:sz="5" w:space="0" w:color="000000"/>
            </w:tcBorders>
            <w:textDirection w:val="tbRl"/>
          </w:tcPr>
          <w:p w14:paraId="22E89A1A" w14:textId="259C9169" w:rsidR="00A14019" w:rsidRDefault="00A14019" w:rsidP="00A14019">
            <w:pPr>
              <w:pStyle w:val="TableParagraph"/>
              <w:spacing w:before="27"/>
              <w:rPr>
                <w:rFonts w:ascii="Calibri" w:eastAsia="Calibri" w:hAnsi="Calibri" w:cs="Calibri"/>
                <w:sz w:val="18"/>
                <w:szCs w:val="18"/>
              </w:rPr>
            </w:pPr>
            <w:r>
              <w:rPr>
                <w:rFonts w:ascii="Calibri"/>
                <w:b/>
                <w:spacing w:val="-1"/>
                <w:sz w:val="18"/>
              </w:rPr>
              <w:t>BCF2025/</w:t>
            </w:r>
            <w:r w:rsidR="00217DDD">
              <w:rPr>
                <w:rFonts w:ascii="Calibri"/>
                <w:b/>
                <w:spacing w:val="-1"/>
                <w:sz w:val="18"/>
              </w:rPr>
              <w:t>26</w:t>
            </w:r>
          </w:p>
        </w:tc>
        <w:tc>
          <w:tcPr>
            <w:tcW w:w="4820" w:type="dxa"/>
            <w:tcBorders>
              <w:top w:val="single" w:sz="5" w:space="0" w:color="000000"/>
              <w:left w:val="single" w:sz="5" w:space="0" w:color="000000"/>
              <w:bottom w:val="single" w:sz="5" w:space="0" w:color="000000"/>
              <w:right w:val="single" w:sz="5" w:space="0" w:color="000000"/>
            </w:tcBorders>
          </w:tcPr>
          <w:p w14:paraId="506CACB7" w14:textId="77777777" w:rsidR="00A14019" w:rsidRPr="00381F82" w:rsidRDefault="00A14019" w:rsidP="00217DDD">
            <w:pPr>
              <w:pStyle w:val="TableParagraph"/>
              <w:spacing w:line="218" w:lineRule="exact"/>
              <w:ind w:left="146" w:right="204"/>
              <w:jc w:val="both"/>
              <w:rPr>
                <w:rFonts w:ascii="Calibri" w:eastAsia="Calibri" w:hAnsi="Calibri" w:cs="Calibri"/>
                <w:sz w:val="18"/>
                <w:szCs w:val="18"/>
                <w:lang w:val="es-ES_tradnl"/>
              </w:rPr>
            </w:pPr>
            <w:r w:rsidRPr="00381F82">
              <w:rPr>
                <w:rFonts w:ascii="Calibri" w:hAnsi="Calibri"/>
                <w:sz w:val="18"/>
                <w:lang w:val="es-ES_tradnl"/>
              </w:rPr>
              <w:t>Las</w:t>
            </w:r>
            <w:r w:rsidRPr="00381F82">
              <w:rPr>
                <w:rFonts w:ascii="Calibri" w:hAnsi="Calibri"/>
                <w:spacing w:val="-4"/>
                <w:sz w:val="18"/>
                <w:lang w:val="es-ES_tradnl"/>
              </w:rPr>
              <w:t xml:space="preserve"> </w:t>
            </w:r>
            <w:r w:rsidRPr="00381F82">
              <w:rPr>
                <w:rFonts w:ascii="Calibri" w:hAnsi="Calibri"/>
                <w:spacing w:val="-1"/>
                <w:sz w:val="18"/>
                <w:lang w:val="es-ES_tradnl"/>
              </w:rPr>
              <w:t>actividades para</w:t>
            </w:r>
            <w:r w:rsidRPr="00381F82">
              <w:rPr>
                <w:rFonts w:ascii="Calibri" w:hAnsi="Calibri"/>
                <w:spacing w:val="-2"/>
                <w:sz w:val="18"/>
                <w:lang w:val="es-ES_tradnl"/>
              </w:rPr>
              <w:t xml:space="preserve"> </w:t>
            </w:r>
            <w:r w:rsidRPr="00381F82">
              <w:rPr>
                <w:rFonts w:ascii="Calibri" w:hAnsi="Calibri"/>
                <w:spacing w:val="-1"/>
                <w:sz w:val="18"/>
                <w:lang w:val="es-ES_tradnl"/>
              </w:rPr>
              <w:t>desarrollar</w:t>
            </w:r>
            <w:r w:rsidRPr="00381F82">
              <w:rPr>
                <w:rFonts w:ascii="Calibri" w:hAnsi="Calibri"/>
                <w:spacing w:val="-2"/>
                <w:sz w:val="18"/>
                <w:lang w:val="es-ES_tradnl"/>
              </w:rPr>
              <w:t xml:space="preserve"> </w:t>
            </w:r>
            <w:r w:rsidRPr="00381F82">
              <w:rPr>
                <w:rFonts w:ascii="Calibri" w:hAnsi="Calibri"/>
                <w:sz w:val="18"/>
                <w:lang w:val="es-ES_tradnl"/>
              </w:rPr>
              <w:t>por</w:t>
            </w:r>
            <w:r w:rsidRPr="00381F82">
              <w:rPr>
                <w:rFonts w:ascii="Calibri" w:hAnsi="Calibri"/>
                <w:spacing w:val="-3"/>
                <w:sz w:val="18"/>
                <w:lang w:val="es-ES_tradnl"/>
              </w:rPr>
              <w:t xml:space="preserve"> </w:t>
            </w:r>
            <w:r w:rsidRPr="00381F82">
              <w:rPr>
                <w:rFonts w:ascii="Calibri" w:hAnsi="Calibri"/>
                <w:spacing w:val="-1"/>
                <w:sz w:val="18"/>
                <w:lang w:val="es-ES_tradnl"/>
              </w:rPr>
              <w:t>el</w:t>
            </w:r>
            <w:r w:rsidRPr="00381F82">
              <w:rPr>
                <w:rFonts w:ascii="Calibri" w:hAnsi="Calibri"/>
                <w:spacing w:val="-3"/>
                <w:sz w:val="18"/>
                <w:lang w:val="es-ES_tradnl"/>
              </w:rPr>
              <w:t xml:space="preserve"> </w:t>
            </w:r>
            <w:r w:rsidRPr="00381F82">
              <w:rPr>
                <w:rFonts w:ascii="Calibri" w:hAnsi="Calibri"/>
                <w:spacing w:val="-1"/>
                <w:sz w:val="18"/>
                <w:lang w:val="es-ES_tradnl"/>
              </w:rPr>
              <w:t>becario</w:t>
            </w:r>
            <w:r w:rsidRPr="00381F82">
              <w:rPr>
                <w:rFonts w:ascii="Calibri" w:hAnsi="Calibri"/>
                <w:spacing w:val="-2"/>
                <w:sz w:val="18"/>
                <w:lang w:val="es-ES_tradnl"/>
              </w:rPr>
              <w:t xml:space="preserve"> </w:t>
            </w:r>
            <w:r w:rsidRPr="00381F82">
              <w:rPr>
                <w:rFonts w:ascii="Calibri" w:hAnsi="Calibri"/>
                <w:spacing w:val="-1"/>
                <w:sz w:val="18"/>
                <w:lang w:val="es-ES_tradnl"/>
              </w:rPr>
              <w:t>serán:</w:t>
            </w:r>
          </w:p>
          <w:p w14:paraId="742AB714" w14:textId="77777777" w:rsidR="00A14019" w:rsidRPr="00381F82" w:rsidRDefault="00A14019" w:rsidP="00217DDD">
            <w:pPr>
              <w:pStyle w:val="TableParagraph"/>
              <w:spacing w:before="1"/>
              <w:ind w:left="146" w:right="204"/>
              <w:jc w:val="both"/>
              <w:rPr>
                <w:rFonts w:ascii="Calibri" w:eastAsia="Calibri" w:hAnsi="Calibri" w:cs="Calibri"/>
                <w:sz w:val="18"/>
                <w:szCs w:val="18"/>
                <w:lang w:val="es-ES_tradnl"/>
              </w:rPr>
            </w:pPr>
            <w:r w:rsidRPr="00381F82">
              <w:rPr>
                <w:rFonts w:ascii="Calibri" w:hAnsi="Calibri"/>
                <w:spacing w:val="-1"/>
                <w:sz w:val="18"/>
                <w:lang w:val="es-ES_tradnl"/>
              </w:rPr>
              <w:t>-</w:t>
            </w:r>
            <w:r>
              <w:rPr>
                <w:rFonts w:ascii="Calibri" w:hAnsi="Calibri"/>
                <w:spacing w:val="-1"/>
                <w:sz w:val="18"/>
                <w:lang w:val="es-ES_tradnl"/>
              </w:rPr>
              <w:t xml:space="preserve"> </w:t>
            </w:r>
            <w:r w:rsidRPr="00381F82">
              <w:rPr>
                <w:rFonts w:ascii="Calibri" w:hAnsi="Calibri"/>
                <w:spacing w:val="-1"/>
                <w:sz w:val="18"/>
                <w:lang w:val="es-ES_tradnl"/>
              </w:rPr>
              <w:t>Asistir</w:t>
            </w:r>
            <w:r w:rsidRPr="00381F82">
              <w:rPr>
                <w:rFonts w:ascii="Calibri" w:hAnsi="Calibri"/>
                <w:spacing w:val="-2"/>
                <w:sz w:val="18"/>
                <w:lang w:val="es-ES_tradnl"/>
              </w:rPr>
              <w:t xml:space="preserve"> </w:t>
            </w:r>
            <w:r w:rsidRPr="00381F82">
              <w:rPr>
                <w:rFonts w:ascii="Calibri" w:hAnsi="Calibri"/>
                <w:spacing w:val="-1"/>
                <w:sz w:val="18"/>
                <w:lang w:val="es-ES_tradnl"/>
              </w:rPr>
              <w:t>de</w:t>
            </w:r>
            <w:r w:rsidRPr="00381F82">
              <w:rPr>
                <w:rFonts w:ascii="Calibri" w:hAnsi="Calibri"/>
                <w:spacing w:val="-3"/>
                <w:sz w:val="18"/>
                <w:lang w:val="es-ES_tradnl"/>
              </w:rPr>
              <w:t xml:space="preserve"> </w:t>
            </w:r>
            <w:r w:rsidRPr="00381F82">
              <w:rPr>
                <w:rFonts w:ascii="Calibri" w:hAnsi="Calibri"/>
                <w:sz w:val="18"/>
                <w:lang w:val="es-ES_tradnl"/>
              </w:rPr>
              <w:t>manera</w:t>
            </w:r>
            <w:r w:rsidRPr="00381F82">
              <w:rPr>
                <w:rFonts w:ascii="Calibri" w:hAnsi="Calibri"/>
                <w:spacing w:val="-3"/>
                <w:sz w:val="18"/>
                <w:lang w:val="es-ES_tradnl"/>
              </w:rPr>
              <w:t xml:space="preserve"> </w:t>
            </w:r>
            <w:r w:rsidRPr="00381F82">
              <w:rPr>
                <w:rFonts w:ascii="Calibri" w:hAnsi="Calibri"/>
                <w:spacing w:val="-1"/>
                <w:sz w:val="18"/>
                <w:lang w:val="es-ES_tradnl"/>
              </w:rPr>
              <w:t>presencial,</w:t>
            </w:r>
            <w:r w:rsidRPr="00381F82">
              <w:rPr>
                <w:rFonts w:ascii="Calibri" w:hAnsi="Calibri"/>
                <w:spacing w:val="-3"/>
                <w:sz w:val="18"/>
                <w:lang w:val="es-ES_tradnl"/>
              </w:rPr>
              <w:t xml:space="preserve"> </w:t>
            </w:r>
            <w:r w:rsidRPr="00381F82">
              <w:rPr>
                <w:rFonts w:ascii="Calibri" w:hAnsi="Calibri"/>
                <w:sz w:val="18"/>
                <w:lang w:val="es-ES_tradnl"/>
              </w:rPr>
              <w:t>a</w:t>
            </w:r>
            <w:r w:rsidRPr="00381F82">
              <w:rPr>
                <w:rFonts w:ascii="Calibri" w:hAnsi="Calibri"/>
                <w:spacing w:val="-2"/>
                <w:sz w:val="18"/>
                <w:lang w:val="es-ES_tradnl"/>
              </w:rPr>
              <w:t xml:space="preserve"> </w:t>
            </w:r>
            <w:r w:rsidRPr="00381F82">
              <w:rPr>
                <w:rFonts w:ascii="Calibri" w:hAnsi="Calibri"/>
                <w:sz w:val="18"/>
                <w:lang w:val="es-ES_tradnl"/>
              </w:rPr>
              <w:t>las</w:t>
            </w:r>
            <w:r w:rsidRPr="00381F82">
              <w:rPr>
                <w:rFonts w:ascii="Calibri" w:hAnsi="Calibri"/>
                <w:spacing w:val="-2"/>
                <w:sz w:val="18"/>
                <w:lang w:val="es-ES_tradnl"/>
              </w:rPr>
              <w:t xml:space="preserve"> </w:t>
            </w:r>
            <w:r w:rsidRPr="00381F82">
              <w:rPr>
                <w:rFonts w:ascii="Calibri" w:hAnsi="Calibri"/>
                <w:spacing w:val="-1"/>
                <w:sz w:val="18"/>
                <w:lang w:val="es-ES_tradnl"/>
              </w:rPr>
              <w:t>sesiones</w:t>
            </w:r>
            <w:r w:rsidRPr="00381F82">
              <w:rPr>
                <w:rFonts w:ascii="Calibri" w:hAnsi="Calibri"/>
                <w:spacing w:val="-3"/>
                <w:sz w:val="18"/>
                <w:lang w:val="es-ES_tradnl"/>
              </w:rPr>
              <w:t xml:space="preserve"> </w:t>
            </w:r>
            <w:r w:rsidRPr="00381F82">
              <w:rPr>
                <w:rFonts w:ascii="Calibri" w:hAnsi="Calibri"/>
                <w:spacing w:val="-1"/>
                <w:sz w:val="18"/>
                <w:lang w:val="es-ES_tradnl"/>
              </w:rPr>
              <w:t>de</w:t>
            </w:r>
            <w:r>
              <w:rPr>
                <w:rFonts w:ascii="Calibri" w:hAnsi="Calibri"/>
                <w:spacing w:val="-1"/>
                <w:sz w:val="18"/>
                <w:lang w:val="es-ES_tradnl"/>
              </w:rPr>
              <w:t xml:space="preserve"> </w:t>
            </w:r>
            <w:r w:rsidRPr="00381F82">
              <w:rPr>
                <w:rFonts w:ascii="Calibri" w:hAnsi="Calibri"/>
                <w:spacing w:val="-1"/>
                <w:sz w:val="18"/>
                <w:lang w:val="es-ES_tradnl"/>
              </w:rPr>
              <w:t>formación</w:t>
            </w:r>
            <w:r w:rsidRPr="00381F82">
              <w:rPr>
                <w:rFonts w:ascii="Calibri" w:hAnsi="Calibri"/>
                <w:spacing w:val="-3"/>
                <w:sz w:val="18"/>
                <w:lang w:val="es-ES_tradnl"/>
              </w:rPr>
              <w:t xml:space="preserve"> </w:t>
            </w:r>
            <w:r w:rsidRPr="00381F82">
              <w:rPr>
                <w:rFonts w:ascii="Calibri" w:hAnsi="Calibri"/>
                <w:spacing w:val="-1"/>
                <w:sz w:val="18"/>
                <w:lang w:val="es-ES_tradnl"/>
              </w:rPr>
              <w:t>sobre</w:t>
            </w:r>
            <w:r w:rsidRPr="00381F82">
              <w:rPr>
                <w:rFonts w:ascii="Calibri" w:hAnsi="Calibri"/>
                <w:spacing w:val="-4"/>
                <w:sz w:val="18"/>
                <w:lang w:val="es-ES_tradnl"/>
              </w:rPr>
              <w:t xml:space="preserve"> </w:t>
            </w:r>
            <w:r w:rsidRPr="00381F82">
              <w:rPr>
                <w:rFonts w:ascii="Calibri" w:hAnsi="Calibri"/>
                <w:sz w:val="18"/>
                <w:lang w:val="es-ES_tradnl"/>
              </w:rPr>
              <w:t>las</w:t>
            </w:r>
            <w:r w:rsidRPr="00381F82">
              <w:rPr>
                <w:rFonts w:ascii="Calibri" w:hAnsi="Calibri"/>
                <w:spacing w:val="-4"/>
                <w:sz w:val="18"/>
                <w:lang w:val="es-ES_tradnl"/>
              </w:rPr>
              <w:t xml:space="preserve"> </w:t>
            </w:r>
            <w:r w:rsidRPr="00381F82">
              <w:rPr>
                <w:rFonts w:ascii="Calibri" w:hAnsi="Calibri"/>
                <w:spacing w:val="-1"/>
                <w:sz w:val="18"/>
                <w:lang w:val="es-ES_tradnl"/>
              </w:rPr>
              <w:t>actividades</w:t>
            </w:r>
            <w:r w:rsidRPr="00381F82">
              <w:rPr>
                <w:rFonts w:ascii="Calibri" w:hAnsi="Calibri"/>
                <w:spacing w:val="-3"/>
                <w:sz w:val="18"/>
                <w:lang w:val="es-ES_tradnl"/>
              </w:rPr>
              <w:t xml:space="preserve"> </w:t>
            </w:r>
            <w:r>
              <w:rPr>
                <w:rFonts w:ascii="Calibri" w:hAnsi="Calibri"/>
                <w:spacing w:val="-3"/>
                <w:sz w:val="18"/>
                <w:lang w:val="es-ES_tradnl"/>
              </w:rPr>
              <w:t>náuticas que se oferten en los centros náuticos y controlar que están se realicen con la normalidad establecida</w:t>
            </w:r>
            <w:r w:rsidRPr="00381F82">
              <w:rPr>
                <w:rFonts w:ascii="Calibri" w:hAnsi="Calibri"/>
                <w:spacing w:val="-1"/>
                <w:sz w:val="18"/>
                <w:lang w:val="es-ES_tradnl"/>
              </w:rPr>
              <w:t>.</w:t>
            </w:r>
          </w:p>
          <w:p w14:paraId="25BE68DD" w14:textId="77777777" w:rsidR="00A14019" w:rsidRPr="00381F82" w:rsidRDefault="00A14019" w:rsidP="00217DDD">
            <w:pPr>
              <w:pStyle w:val="TableParagraph"/>
              <w:ind w:left="146" w:right="204"/>
              <w:jc w:val="both"/>
              <w:rPr>
                <w:rFonts w:ascii="Calibri" w:eastAsia="Calibri" w:hAnsi="Calibri" w:cs="Calibri"/>
                <w:sz w:val="18"/>
                <w:szCs w:val="18"/>
                <w:lang w:val="es-ES_tradnl"/>
              </w:rPr>
            </w:pPr>
            <w:r w:rsidRPr="00381F82">
              <w:rPr>
                <w:rFonts w:ascii="Calibri" w:hAnsi="Calibri"/>
                <w:spacing w:val="-1"/>
                <w:sz w:val="18"/>
                <w:lang w:val="es-ES_tradnl"/>
              </w:rPr>
              <w:t>-</w:t>
            </w:r>
            <w:r>
              <w:rPr>
                <w:rFonts w:ascii="Calibri" w:hAnsi="Calibri"/>
                <w:spacing w:val="-1"/>
                <w:sz w:val="18"/>
                <w:lang w:val="es-ES_tradnl"/>
              </w:rPr>
              <w:t xml:space="preserve"> </w:t>
            </w:r>
            <w:r w:rsidRPr="00381F82">
              <w:rPr>
                <w:rFonts w:ascii="Calibri" w:hAnsi="Calibri"/>
                <w:spacing w:val="-1"/>
                <w:sz w:val="18"/>
                <w:lang w:val="es-ES_tradnl"/>
              </w:rPr>
              <w:t>Colaborar</w:t>
            </w:r>
            <w:r w:rsidRPr="00381F82">
              <w:rPr>
                <w:rFonts w:ascii="Calibri" w:hAnsi="Calibri"/>
                <w:spacing w:val="-3"/>
                <w:sz w:val="18"/>
                <w:lang w:val="es-ES_tradnl"/>
              </w:rPr>
              <w:t xml:space="preserve"> </w:t>
            </w:r>
            <w:r w:rsidRPr="00381F82">
              <w:rPr>
                <w:rFonts w:ascii="Calibri" w:hAnsi="Calibri"/>
                <w:spacing w:val="-1"/>
                <w:sz w:val="18"/>
                <w:lang w:val="es-ES_tradnl"/>
              </w:rPr>
              <w:t>en</w:t>
            </w:r>
            <w:r w:rsidRPr="00381F82">
              <w:rPr>
                <w:rFonts w:ascii="Calibri" w:hAnsi="Calibri"/>
                <w:spacing w:val="-2"/>
                <w:sz w:val="18"/>
                <w:lang w:val="es-ES_tradnl"/>
              </w:rPr>
              <w:t xml:space="preserve"> </w:t>
            </w:r>
            <w:r w:rsidRPr="00381F82">
              <w:rPr>
                <w:rFonts w:ascii="Calibri" w:hAnsi="Calibri"/>
                <w:sz w:val="18"/>
                <w:lang w:val="es-ES_tradnl"/>
              </w:rPr>
              <w:t>la</w:t>
            </w:r>
            <w:r w:rsidRPr="00381F82">
              <w:rPr>
                <w:rFonts w:ascii="Calibri" w:hAnsi="Calibri"/>
                <w:spacing w:val="-3"/>
                <w:sz w:val="18"/>
                <w:lang w:val="es-ES_tradnl"/>
              </w:rPr>
              <w:t xml:space="preserve"> </w:t>
            </w:r>
            <w:r w:rsidRPr="00381F82">
              <w:rPr>
                <w:rFonts w:ascii="Calibri" w:hAnsi="Calibri"/>
                <w:spacing w:val="-1"/>
                <w:sz w:val="18"/>
                <w:lang w:val="es-ES_tradnl"/>
              </w:rPr>
              <w:t>organización</w:t>
            </w:r>
            <w:r w:rsidRPr="00381F82">
              <w:rPr>
                <w:rFonts w:ascii="Calibri" w:hAnsi="Calibri"/>
                <w:spacing w:val="-2"/>
                <w:sz w:val="18"/>
                <w:lang w:val="es-ES_tradnl"/>
              </w:rPr>
              <w:t xml:space="preserve"> </w:t>
            </w:r>
            <w:r w:rsidRPr="00381F82">
              <w:rPr>
                <w:rFonts w:ascii="Calibri" w:hAnsi="Calibri"/>
                <w:sz w:val="18"/>
                <w:lang w:val="es-ES_tradnl"/>
              </w:rPr>
              <w:t>y</w:t>
            </w:r>
            <w:r w:rsidRPr="00381F82">
              <w:rPr>
                <w:rFonts w:ascii="Calibri" w:hAnsi="Calibri"/>
                <w:spacing w:val="-2"/>
                <w:sz w:val="18"/>
                <w:lang w:val="es-ES_tradnl"/>
              </w:rPr>
              <w:t xml:space="preserve"> </w:t>
            </w:r>
            <w:r w:rsidRPr="00381F82">
              <w:rPr>
                <w:rFonts w:ascii="Calibri" w:hAnsi="Calibri"/>
                <w:spacing w:val="-1"/>
                <w:sz w:val="18"/>
                <w:lang w:val="es-ES_tradnl"/>
              </w:rPr>
              <w:t>difusión</w:t>
            </w:r>
            <w:r w:rsidRPr="00381F82">
              <w:rPr>
                <w:rFonts w:ascii="Calibri" w:hAnsi="Calibri"/>
                <w:spacing w:val="-2"/>
                <w:sz w:val="18"/>
                <w:lang w:val="es-ES_tradnl"/>
              </w:rPr>
              <w:t xml:space="preserve"> </w:t>
            </w:r>
            <w:r w:rsidRPr="00381F82">
              <w:rPr>
                <w:rFonts w:ascii="Calibri" w:hAnsi="Calibri"/>
                <w:spacing w:val="-1"/>
                <w:sz w:val="18"/>
                <w:lang w:val="es-ES_tradnl"/>
              </w:rPr>
              <w:t>de</w:t>
            </w:r>
            <w:r w:rsidRPr="00381F82">
              <w:rPr>
                <w:rFonts w:ascii="Calibri" w:hAnsi="Calibri"/>
                <w:spacing w:val="-3"/>
                <w:sz w:val="18"/>
                <w:lang w:val="es-ES_tradnl"/>
              </w:rPr>
              <w:t xml:space="preserve"> </w:t>
            </w:r>
            <w:r w:rsidRPr="00381F82">
              <w:rPr>
                <w:rFonts w:ascii="Calibri" w:hAnsi="Calibri"/>
                <w:spacing w:val="-1"/>
                <w:sz w:val="18"/>
                <w:lang w:val="es-ES_tradnl"/>
              </w:rPr>
              <w:t>cualquiera</w:t>
            </w:r>
            <w:r w:rsidRPr="00381F82">
              <w:rPr>
                <w:rFonts w:ascii="Calibri" w:hAnsi="Calibri"/>
                <w:spacing w:val="1"/>
                <w:sz w:val="18"/>
                <w:lang w:val="es-ES_tradnl"/>
              </w:rPr>
              <w:t xml:space="preserve"> </w:t>
            </w:r>
            <w:r w:rsidRPr="00381F82">
              <w:rPr>
                <w:rFonts w:ascii="Calibri" w:hAnsi="Calibri"/>
                <w:spacing w:val="-1"/>
                <w:sz w:val="18"/>
                <w:lang w:val="es-ES_tradnl"/>
              </w:rPr>
              <w:t>de</w:t>
            </w:r>
            <w:r w:rsidRPr="00381F82">
              <w:rPr>
                <w:rFonts w:ascii="Calibri" w:hAnsi="Calibri"/>
                <w:spacing w:val="-2"/>
                <w:sz w:val="18"/>
                <w:lang w:val="es-ES_tradnl"/>
              </w:rPr>
              <w:t xml:space="preserve"> </w:t>
            </w:r>
            <w:r w:rsidRPr="00381F82">
              <w:rPr>
                <w:rFonts w:ascii="Calibri" w:hAnsi="Calibri"/>
                <w:sz w:val="18"/>
                <w:lang w:val="es-ES_tradnl"/>
              </w:rPr>
              <w:t>las</w:t>
            </w:r>
            <w:r w:rsidRPr="00381F82">
              <w:rPr>
                <w:rFonts w:ascii="Calibri" w:hAnsi="Calibri"/>
                <w:spacing w:val="-4"/>
                <w:sz w:val="18"/>
                <w:lang w:val="es-ES_tradnl"/>
              </w:rPr>
              <w:t xml:space="preserve"> </w:t>
            </w:r>
            <w:r w:rsidRPr="00381F82">
              <w:rPr>
                <w:rFonts w:ascii="Calibri" w:hAnsi="Calibri"/>
                <w:spacing w:val="-1"/>
                <w:sz w:val="18"/>
                <w:lang w:val="es-ES_tradnl"/>
              </w:rPr>
              <w:t>actividades relacionadas</w:t>
            </w:r>
            <w:r w:rsidRPr="00381F82">
              <w:rPr>
                <w:rFonts w:ascii="Calibri" w:hAnsi="Calibri"/>
                <w:spacing w:val="-4"/>
                <w:sz w:val="18"/>
                <w:lang w:val="es-ES_tradnl"/>
              </w:rPr>
              <w:t xml:space="preserve"> </w:t>
            </w:r>
            <w:r w:rsidRPr="00381F82">
              <w:rPr>
                <w:rFonts w:ascii="Calibri" w:hAnsi="Calibri"/>
                <w:sz w:val="18"/>
                <w:lang w:val="es-ES_tradnl"/>
              </w:rPr>
              <w:t>con</w:t>
            </w:r>
            <w:r w:rsidRPr="00381F82">
              <w:rPr>
                <w:rFonts w:ascii="Calibri" w:hAnsi="Calibri"/>
                <w:spacing w:val="-3"/>
                <w:sz w:val="18"/>
                <w:lang w:val="es-ES_tradnl"/>
              </w:rPr>
              <w:t xml:space="preserve"> </w:t>
            </w:r>
            <w:r w:rsidRPr="00381F82">
              <w:rPr>
                <w:rFonts w:ascii="Calibri" w:hAnsi="Calibri"/>
                <w:sz w:val="18"/>
                <w:lang w:val="es-ES_tradnl"/>
              </w:rPr>
              <w:t>la</w:t>
            </w:r>
            <w:r>
              <w:rPr>
                <w:rFonts w:ascii="Calibri" w:hAnsi="Calibri"/>
                <w:sz w:val="18"/>
                <w:lang w:val="es-ES_tradnl"/>
              </w:rPr>
              <w:t>s actividades deportivas que organiza el Servicio de Promoción Deportiva de la UPCT</w:t>
            </w:r>
            <w:r w:rsidRPr="00381F82">
              <w:rPr>
                <w:rFonts w:ascii="Calibri" w:hAnsi="Calibri"/>
                <w:spacing w:val="-1"/>
                <w:sz w:val="18"/>
                <w:lang w:val="es-ES_tradnl"/>
              </w:rPr>
              <w:t>:</w:t>
            </w:r>
            <w:r w:rsidRPr="00381F82">
              <w:rPr>
                <w:rFonts w:ascii="Calibri" w:hAnsi="Calibri"/>
                <w:spacing w:val="-3"/>
                <w:sz w:val="18"/>
                <w:lang w:val="es-ES_tradnl"/>
              </w:rPr>
              <w:t xml:space="preserve"> </w:t>
            </w:r>
            <w:r w:rsidRPr="00381F82">
              <w:rPr>
                <w:rFonts w:ascii="Calibri" w:hAnsi="Calibri"/>
                <w:spacing w:val="-1"/>
                <w:sz w:val="18"/>
                <w:lang w:val="es-ES_tradnl"/>
              </w:rPr>
              <w:t>formación,</w:t>
            </w:r>
            <w:r w:rsidRPr="00381F82">
              <w:rPr>
                <w:rFonts w:ascii="Calibri" w:hAnsi="Calibri"/>
                <w:spacing w:val="71"/>
                <w:w w:val="99"/>
                <w:sz w:val="18"/>
                <w:lang w:val="es-ES_tradnl"/>
              </w:rPr>
              <w:t xml:space="preserve"> </w:t>
            </w:r>
            <w:r w:rsidRPr="00381F82">
              <w:rPr>
                <w:rFonts w:ascii="Calibri" w:hAnsi="Calibri"/>
                <w:spacing w:val="-1"/>
                <w:sz w:val="18"/>
                <w:lang w:val="es-ES_tradnl"/>
              </w:rPr>
              <w:t>eventos,</w:t>
            </w:r>
            <w:r w:rsidRPr="00381F82">
              <w:rPr>
                <w:rFonts w:ascii="Calibri" w:hAnsi="Calibri"/>
                <w:spacing w:val="-2"/>
                <w:sz w:val="18"/>
                <w:lang w:val="es-ES_tradnl"/>
              </w:rPr>
              <w:t xml:space="preserve"> </w:t>
            </w:r>
            <w:r w:rsidRPr="00381F82">
              <w:rPr>
                <w:rFonts w:ascii="Calibri" w:hAnsi="Calibri"/>
                <w:spacing w:val="-1"/>
                <w:sz w:val="18"/>
                <w:lang w:val="es-ES_tradnl"/>
              </w:rPr>
              <w:t>foros,</w:t>
            </w:r>
            <w:r w:rsidRPr="00381F82">
              <w:rPr>
                <w:rFonts w:ascii="Calibri" w:hAnsi="Calibri"/>
                <w:spacing w:val="-2"/>
                <w:sz w:val="18"/>
                <w:lang w:val="es-ES_tradnl"/>
              </w:rPr>
              <w:t xml:space="preserve"> </w:t>
            </w:r>
            <w:r w:rsidRPr="00381F82">
              <w:rPr>
                <w:rFonts w:ascii="Calibri" w:hAnsi="Calibri"/>
                <w:spacing w:val="-1"/>
                <w:sz w:val="18"/>
                <w:lang w:val="es-ES_tradnl"/>
              </w:rPr>
              <w:t>seminarios,</w:t>
            </w:r>
            <w:r w:rsidRPr="00381F82">
              <w:rPr>
                <w:rFonts w:ascii="Calibri" w:hAnsi="Calibri"/>
                <w:spacing w:val="-2"/>
                <w:sz w:val="18"/>
                <w:lang w:val="es-ES_tradnl"/>
              </w:rPr>
              <w:t xml:space="preserve"> </w:t>
            </w:r>
            <w:r w:rsidRPr="00381F82">
              <w:rPr>
                <w:rFonts w:ascii="Calibri" w:hAnsi="Calibri"/>
                <w:spacing w:val="-1"/>
                <w:sz w:val="18"/>
                <w:lang w:val="es-ES_tradnl"/>
              </w:rPr>
              <w:t>jornadas,</w:t>
            </w:r>
            <w:r w:rsidRPr="00381F82">
              <w:rPr>
                <w:rFonts w:ascii="Calibri" w:hAnsi="Calibri"/>
                <w:spacing w:val="-2"/>
                <w:sz w:val="18"/>
                <w:lang w:val="es-ES_tradnl"/>
              </w:rPr>
              <w:t xml:space="preserve"> </w:t>
            </w:r>
            <w:r w:rsidRPr="00381F82">
              <w:rPr>
                <w:rFonts w:ascii="Calibri" w:hAnsi="Calibri"/>
                <w:spacing w:val="-1"/>
                <w:sz w:val="18"/>
                <w:lang w:val="es-ES_tradnl"/>
              </w:rPr>
              <w:t>etc.</w:t>
            </w:r>
          </w:p>
          <w:p w14:paraId="14C99DA9" w14:textId="77777777" w:rsidR="00A14019" w:rsidRPr="00381F82" w:rsidRDefault="00A14019" w:rsidP="00217DDD">
            <w:pPr>
              <w:pStyle w:val="Prrafodelista"/>
              <w:tabs>
                <w:tab w:val="left" w:pos="122"/>
              </w:tabs>
              <w:spacing w:line="219" w:lineRule="exact"/>
              <w:ind w:left="146" w:right="204"/>
              <w:jc w:val="both"/>
              <w:rPr>
                <w:rFonts w:ascii="Calibri" w:eastAsia="Calibri" w:hAnsi="Calibri" w:cs="Calibri"/>
                <w:sz w:val="18"/>
                <w:szCs w:val="18"/>
                <w:lang w:val="es-ES_tradnl"/>
              </w:rPr>
            </w:pPr>
            <w:r>
              <w:rPr>
                <w:rFonts w:ascii="Calibri" w:hAnsi="Calibri"/>
                <w:spacing w:val="-1"/>
                <w:sz w:val="18"/>
                <w:lang w:val="es-ES_tradnl"/>
              </w:rPr>
              <w:t xml:space="preserve">- </w:t>
            </w:r>
            <w:r w:rsidRPr="00381F82">
              <w:rPr>
                <w:rFonts w:ascii="Calibri" w:hAnsi="Calibri"/>
                <w:spacing w:val="-1"/>
                <w:sz w:val="18"/>
                <w:lang w:val="es-ES_tradnl"/>
              </w:rPr>
              <w:t>Diseño</w:t>
            </w:r>
            <w:r w:rsidRPr="00381F82">
              <w:rPr>
                <w:rFonts w:ascii="Calibri" w:hAnsi="Calibri"/>
                <w:spacing w:val="-3"/>
                <w:sz w:val="18"/>
                <w:lang w:val="es-ES_tradnl"/>
              </w:rPr>
              <w:t xml:space="preserve"> </w:t>
            </w:r>
            <w:r w:rsidRPr="00381F82">
              <w:rPr>
                <w:rFonts w:ascii="Calibri" w:hAnsi="Calibri"/>
                <w:sz w:val="18"/>
                <w:lang w:val="es-ES_tradnl"/>
              </w:rPr>
              <w:t>de</w:t>
            </w:r>
            <w:r w:rsidRPr="00381F82">
              <w:rPr>
                <w:rFonts w:ascii="Calibri" w:hAnsi="Calibri"/>
                <w:spacing w:val="-4"/>
                <w:sz w:val="18"/>
                <w:lang w:val="es-ES_tradnl"/>
              </w:rPr>
              <w:t xml:space="preserve"> </w:t>
            </w:r>
            <w:r w:rsidRPr="00381F82">
              <w:rPr>
                <w:rFonts w:ascii="Calibri" w:hAnsi="Calibri"/>
                <w:spacing w:val="-1"/>
                <w:sz w:val="18"/>
                <w:lang w:val="es-ES_tradnl"/>
              </w:rPr>
              <w:t>carteles,</w:t>
            </w:r>
            <w:r w:rsidRPr="00381F82">
              <w:rPr>
                <w:rFonts w:ascii="Calibri" w:hAnsi="Calibri"/>
                <w:spacing w:val="-3"/>
                <w:sz w:val="18"/>
                <w:lang w:val="es-ES_tradnl"/>
              </w:rPr>
              <w:t xml:space="preserve"> </w:t>
            </w:r>
            <w:r w:rsidRPr="00381F82">
              <w:rPr>
                <w:rFonts w:ascii="Calibri" w:hAnsi="Calibri"/>
                <w:spacing w:val="-1"/>
                <w:sz w:val="18"/>
                <w:lang w:val="es-ES_tradnl"/>
              </w:rPr>
              <w:t>enaras,</w:t>
            </w:r>
            <w:r w:rsidRPr="00381F82">
              <w:rPr>
                <w:rFonts w:ascii="Calibri" w:hAnsi="Calibri"/>
                <w:spacing w:val="-3"/>
                <w:sz w:val="18"/>
                <w:lang w:val="es-ES_tradnl"/>
              </w:rPr>
              <w:t xml:space="preserve"> </w:t>
            </w:r>
            <w:r w:rsidRPr="00381F82">
              <w:rPr>
                <w:rFonts w:ascii="Calibri" w:hAnsi="Calibri"/>
                <w:sz w:val="18"/>
                <w:lang w:val="es-ES_tradnl"/>
              </w:rPr>
              <w:t>logos,</w:t>
            </w:r>
            <w:r w:rsidRPr="00381F82">
              <w:rPr>
                <w:rFonts w:ascii="Calibri" w:hAnsi="Calibri"/>
                <w:spacing w:val="-3"/>
                <w:sz w:val="18"/>
                <w:lang w:val="es-ES_tradnl"/>
              </w:rPr>
              <w:t xml:space="preserve"> </w:t>
            </w:r>
            <w:r w:rsidRPr="00381F82">
              <w:rPr>
                <w:rFonts w:ascii="Calibri" w:hAnsi="Calibri"/>
                <w:spacing w:val="-1"/>
                <w:sz w:val="18"/>
                <w:lang w:val="es-ES_tradnl"/>
              </w:rPr>
              <w:t>comunicación,</w:t>
            </w:r>
            <w:r w:rsidRPr="00381F82">
              <w:rPr>
                <w:rFonts w:ascii="Calibri" w:hAnsi="Calibri"/>
                <w:spacing w:val="-3"/>
                <w:sz w:val="18"/>
                <w:lang w:val="es-ES_tradnl"/>
              </w:rPr>
              <w:t xml:space="preserve"> </w:t>
            </w:r>
            <w:r w:rsidRPr="00381F82">
              <w:rPr>
                <w:rFonts w:ascii="Calibri" w:hAnsi="Calibri"/>
                <w:spacing w:val="-1"/>
                <w:sz w:val="18"/>
                <w:lang w:val="es-ES_tradnl"/>
              </w:rPr>
              <w:t>publicaciones,</w:t>
            </w:r>
            <w:r w:rsidRPr="00381F82">
              <w:rPr>
                <w:rFonts w:ascii="Calibri" w:hAnsi="Calibri"/>
                <w:spacing w:val="-3"/>
                <w:sz w:val="18"/>
                <w:lang w:val="es-ES_tradnl"/>
              </w:rPr>
              <w:t xml:space="preserve"> </w:t>
            </w:r>
            <w:r w:rsidRPr="00381F82">
              <w:rPr>
                <w:rFonts w:ascii="Calibri" w:hAnsi="Calibri"/>
                <w:sz w:val="18"/>
                <w:lang w:val="es-ES_tradnl"/>
              </w:rPr>
              <w:t>etc.</w:t>
            </w:r>
          </w:p>
          <w:p w14:paraId="15B218CA" w14:textId="77777777" w:rsidR="00A14019" w:rsidRPr="00381F82" w:rsidRDefault="00A14019" w:rsidP="00217DDD">
            <w:pPr>
              <w:pStyle w:val="Prrafodelista"/>
              <w:tabs>
                <w:tab w:val="left" w:pos="122"/>
              </w:tabs>
              <w:spacing w:before="1"/>
              <w:ind w:left="146" w:right="204"/>
              <w:jc w:val="both"/>
              <w:rPr>
                <w:rFonts w:ascii="Calibri" w:eastAsia="Calibri" w:hAnsi="Calibri" w:cs="Calibri"/>
                <w:sz w:val="18"/>
                <w:szCs w:val="18"/>
                <w:lang w:val="es-ES_tradnl"/>
              </w:rPr>
            </w:pPr>
            <w:r>
              <w:rPr>
                <w:rFonts w:ascii="Calibri" w:hAnsi="Calibri"/>
                <w:spacing w:val="-1"/>
                <w:sz w:val="18"/>
                <w:lang w:val="es-ES_tradnl"/>
              </w:rPr>
              <w:t xml:space="preserve">- </w:t>
            </w:r>
            <w:r w:rsidRPr="00381F82">
              <w:rPr>
                <w:rFonts w:ascii="Calibri" w:hAnsi="Calibri"/>
                <w:spacing w:val="-1"/>
                <w:sz w:val="18"/>
                <w:lang w:val="es-ES_tradnl"/>
              </w:rPr>
              <w:t>Tareas</w:t>
            </w:r>
            <w:r w:rsidRPr="00381F82">
              <w:rPr>
                <w:rFonts w:ascii="Calibri" w:hAnsi="Calibri"/>
                <w:spacing w:val="-3"/>
                <w:sz w:val="18"/>
                <w:lang w:val="es-ES_tradnl"/>
              </w:rPr>
              <w:t xml:space="preserve"> </w:t>
            </w:r>
            <w:r w:rsidRPr="00381F82">
              <w:rPr>
                <w:rFonts w:ascii="Calibri" w:hAnsi="Calibri"/>
                <w:spacing w:val="-1"/>
                <w:sz w:val="18"/>
                <w:lang w:val="es-ES_tradnl"/>
              </w:rPr>
              <w:t>de</w:t>
            </w:r>
            <w:r w:rsidRPr="00381F82">
              <w:rPr>
                <w:rFonts w:ascii="Calibri" w:hAnsi="Calibri"/>
                <w:spacing w:val="-3"/>
                <w:sz w:val="18"/>
                <w:lang w:val="es-ES_tradnl"/>
              </w:rPr>
              <w:t xml:space="preserve"> </w:t>
            </w:r>
            <w:r>
              <w:rPr>
                <w:rFonts w:ascii="Calibri" w:hAnsi="Calibri"/>
                <w:spacing w:val="-1"/>
                <w:sz w:val="18"/>
                <w:lang w:val="es-ES_tradnl"/>
              </w:rPr>
              <w:t>colaboración en la</w:t>
            </w:r>
            <w:r w:rsidRPr="00381F82">
              <w:rPr>
                <w:rFonts w:ascii="Calibri" w:hAnsi="Calibri"/>
                <w:spacing w:val="-3"/>
                <w:sz w:val="18"/>
                <w:lang w:val="es-ES_tradnl"/>
              </w:rPr>
              <w:t xml:space="preserve"> </w:t>
            </w:r>
            <w:r w:rsidRPr="00381F82">
              <w:rPr>
                <w:rFonts w:ascii="Calibri" w:hAnsi="Calibri"/>
                <w:spacing w:val="-1"/>
                <w:sz w:val="18"/>
                <w:lang w:val="es-ES_tradnl"/>
              </w:rPr>
              <w:t>organización de entrenamientos y regatas en las modalidades de vela y piragüismo.</w:t>
            </w:r>
          </w:p>
          <w:p w14:paraId="4976DEF4" w14:textId="0CF6B721" w:rsidR="00A14019" w:rsidRPr="00381F82" w:rsidRDefault="00A14019" w:rsidP="00217DDD">
            <w:pPr>
              <w:pStyle w:val="Prrafodelista"/>
              <w:tabs>
                <w:tab w:val="left" w:pos="122"/>
              </w:tabs>
              <w:ind w:left="146" w:right="204"/>
              <w:jc w:val="both"/>
              <w:rPr>
                <w:rFonts w:ascii="Calibri" w:eastAsia="Calibri" w:hAnsi="Calibri" w:cs="Calibri"/>
                <w:sz w:val="18"/>
                <w:szCs w:val="18"/>
                <w:lang w:val="es-ES_tradnl"/>
              </w:rPr>
            </w:pPr>
            <w:r>
              <w:rPr>
                <w:rFonts w:ascii="Calibri" w:hAnsi="Calibri"/>
                <w:spacing w:val="-1"/>
                <w:sz w:val="18"/>
                <w:lang w:val="es-ES_tradnl"/>
              </w:rPr>
              <w:t xml:space="preserve">- </w:t>
            </w:r>
            <w:r w:rsidRPr="00381F82">
              <w:rPr>
                <w:rFonts w:ascii="Calibri" w:hAnsi="Calibri"/>
                <w:spacing w:val="-1"/>
                <w:sz w:val="18"/>
                <w:lang w:val="es-ES_tradnl"/>
              </w:rPr>
              <w:t>Se</w:t>
            </w:r>
            <w:r w:rsidRPr="00381F82">
              <w:rPr>
                <w:rFonts w:ascii="Calibri" w:hAnsi="Calibri"/>
                <w:spacing w:val="-4"/>
                <w:sz w:val="18"/>
                <w:lang w:val="es-ES_tradnl"/>
              </w:rPr>
              <w:t xml:space="preserve"> </w:t>
            </w:r>
            <w:r w:rsidRPr="00381F82">
              <w:rPr>
                <w:rFonts w:ascii="Calibri" w:hAnsi="Calibri"/>
                <w:spacing w:val="-1"/>
                <w:sz w:val="18"/>
                <w:lang w:val="es-ES_tradnl"/>
              </w:rPr>
              <w:t>desarrollarán</w:t>
            </w:r>
            <w:r w:rsidRPr="00381F82">
              <w:rPr>
                <w:rFonts w:ascii="Calibri" w:hAnsi="Calibri"/>
                <w:spacing w:val="-2"/>
                <w:sz w:val="18"/>
                <w:lang w:val="es-ES_tradnl"/>
              </w:rPr>
              <w:t xml:space="preserve"> </w:t>
            </w:r>
            <w:r w:rsidRPr="00381F82">
              <w:rPr>
                <w:rFonts w:ascii="Calibri" w:hAnsi="Calibri"/>
                <w:spacing w:val="-1"/>
                <w:sz w:val="18"/>
                <w:lang w:val="es-ES_tradnl"/>
              </w:rPr>
              <w:t>especialmente</w:t>
            </w:r>
            <w:r w:rsidRPr="00381F82">
              <w:rPr>
                <w:rFonts w:ascii="Calibri" w:hAnsi="Calibri"/>
                <w:spacing w:val="-2"/>
                <w:sz w:val="18"/>
                <w:lang w:val="es-ES_tradnl"/>
              </w:rPr>
              <w:t xml:space="preserve"> </w:t>
            </w:r>
            <w:r w:rsidRPr="00381F82">
              <w:rPr>
                <w:rFonts w:ascii="Calibri" w:hAnsi="Calibri"/>
                <w:sz w:val="18"/>
                <w:lang w:val="es-ES_tradnl"/>
              </w:rPr>
              <w:t>con</w:t>
            </w:r>
            <w:r w:rsidRPr="00381F82">
              <w:rPr>
                <w:rFonts w:ascii="Calibri" w:hAnsi="Calibri"/>
                <w:spacing w:val="-4"/>
                <w:sz w:val="18"/>
                <w:lang w:val="es-ES_tradnl"/>
              </w:rPr>
              <w:t xml:space="preserve"> </w:t>
            </w:r>
            <w:r w:rsidRPr="00381F82">
              <w:rPr>
                <w:rFonts w:ascii="Calibri" w:hAnsi="Calibri"/>
                <w:spacing w:val="-1"/>
                <w:sz w:val="18"/>
                <w:lang w:val="es-ES_tradnl"/>
              </w:rPr>
              <w:t>esta</w:t>
            </w:r>
            <w:r w:rsidRPr="00381F82">
              <w:rPr>
                <w:rFonts w:ascii="Calibri" w:hAnsi="Calibri"/>
                <w:spacing w:val="-3"/>
                <w:sz w:val="18"/>
                <w:lang w:val="es-ES_tradnl"/>
              </w:rPr>
              <w:t xml:space="preserve"> </w:t>
            </w:r>
            <w:r w:rsidRPr="00381F82">
              <w:rPr>
                <w:rFonts w:ascii="Calibri" w:hAnsi="Calibri"/>
                <w:spacing w:val="-1"/>
                <w:sz w:val="18"/>
                <w:lang w:val="es-ES_tradnl"/>
              </w:rPr>
              <w:t>beca</w:t>
            </w:r>
            <w:r w:rsidRPr="00381F82">
              <w:rPr>
                <w:rFonts w:ascii="Calibri" w:hAnsi="Calibri"/>
                <w:spacing w:val="-3"/>
                <w:sz w:val="18"/>
                <w:lang w:val="es-ES_tradnl"/>
              </w:rPr>
              <w:t xml:space="preserve"> </w:t>
            </w:r>
            <w:r w:rsidRPr="00381F82">
              <w:rPr>
                <w:rFonts w:ascii="Calibri" w:hAnsi="Calibri"/>
                <w:sz w:val="18"/>
                <w:lang w:val="es-ES_tradnl"/>
              </w:rPr>
              <w:t>las</w:t>
            </w:r>
            <w:r w:rsidRPr="00381F82">
              <w:rPr>
                <w:rFonts w:ascii="Calibri" w:hAnsi="Calibri"/>
                <w:spacing w:val="-4"/>
                <w:sz w:val="18"/>
                <w:lang w:val="es-ES_tradnl"/>
              </w:rPr>
              <w:t xml:space="preserve"> </w:t>
            </w:r>
            <w:r>
              <w:rPr>
                <w:rFonts w:ascii="Calibri" w:hAnsi="Calibri"/>
                <w:spacing w:val="-4"/>
                <w:sz w:val="18"/>
                <w:lang w:val="es-ES_tradnl"/>
              </w:rPr>
              <w:t>c</w:t>
            </w:r>
            <w:r w:rsidRPr="00381F82">
              <w:rPr>
                <w:rFonts w:ascii="Calibri" w:hAnsi="Calibri"/>
                <w:spacing w:val="-1"/>
                <w:sz w:val="18"/>
                <w:lang w:val="es-ES_tradnl"/>
              </w:rPr>
              <w:t>ompetencias</w:t>
            </w:r>
            <w:r>
              <w:rPr>
                <w:rFonts w:ascii="Calibri" w:hAnsi="Calibri"/>
                <w:spacing w:val="-1"/>
                <w:sz w:val="18"/>
                <w:lang w:val="es-ES_tradnl"/>
              </w:rPr>
              <w:t xml:space="preserve"> y/o</w:t>
            </w:r>
            <w:r w:rsidRPr="00381F82">
              <w:rPr>
                <w:rFonts w:ascii="Calibri" w:hAnsi="Calibri"/>
                <w:spacing w:val="65"/>
                <w:sz w:val="18"/>
                <w:lang w:val="es-ES_tradnl"/>
              </w:rPr>
              <w:t xml:space="preserve"> </w:t>
            </w:r>
            <w:r w:rsidRPr="00381F82">
              <w:rPr>
                <w:rFonts w:ascii="Calibri" w:hAnsi="Calibri"/>
                <w:spacing w:val="-1"/>
                <w:sz w:val="18"/>
                <w:lang w:val="es-ES_tradnl"/>
              </w:rPr>
              <w:t>(habilidades)</w:t>
            </w:r>
            <w:r w:rsidRPr="00381F82">
              <w:rPr>
                <w:rFonts w:ascii="Calibri" w:hAnsi="Calibri"/>
                <w:spacing w:val="-2"/>
                <w:sz w:val="18"/>
                <w:lang w:val="es-ES_tradnl"/>
              </w:rPr>
              <w:t xml:space="preserve"> </w:t>
            </w:r>
            <w:r w:rsidRPr="00381F82">
              <w:rPr>
                <w:rFonts w:ascii="Calibri" w:hAnsi="Calibri"/>
                <w:spacing w:val="-1"/>
                <w:sz w:val="18"/>
                <w:lang w:val="es-ES_tradnl"/>
              </w:rPr>
              <w:t>de</w:t>
            </w:r>
            <w:r w:rsidRPr="00381F82">
              <w:rPr>
                <w:rFonts w:ascii="Calibri" w:hAnsi="Calibri"/>
                <w:spacing w:val="-3"/>
                <w:sz w:val="18"/>
                <w:lang w:val="es-ES_tradnl"/>
              </w:rPr>
              <w:t xml:space="preserve"> </w:t>
            </w:r>
            <w:r w:rsidRPr="00381F82">
              <w:rPr>
                <w:rFonts w:ascii="Calibri" w:hAnsi="Calibri"/>
                <w:sz w:val="18"/>
                <w:lang w:val="es-ES_tradnl"/>
              </w:rPr>
              <w:t>tipo</w:t>
            </w:r>
            <w:r w:rsidRPr="00381F82">
              <w:rPr>
                <w:rFonts w:ascii="Calibri" w:hAnsi="Calibri"/>
                <w:spacing w:val="-2"/>
                <w:sz w:val="18"/>
                <w:lang w:val="es-ES_tradnl"/>
              </w:rPr>
              <w:t xml:space="preserve"> </w:t>
            </w:r>
            <w:r w:rsidRPr="00381F82">
              <w:rPr>
                <w:rFonts w:ascii="Calibri" w:hAnsi="Calibri"/>
                <w:spacing w:val="-1"/>
                <w:sz w:val="18"/>
                <w:lang w:val="es-ES_tradnl"/>
              </w:rPr>
              <w:t>transversal:</w:t>
            </w:r>
            <w:r w:rsidR="00217DDD">
              <w:rPr>
                <w:rFonts w:ascii="Calibri" w:hAnsi="Calibri"/>
                <w:spacing w:val="-1"/>
                <w:sz w:val="18"/>
                <w:lang w:val="es-ES_tradnl"/>
              </w:rPr>
              <w:t xml:space="preserve"> </w:t>
            </w:r>
            <w:r w:rsidRPr="00381F82">
              <w:rPr>
                <w:rFonts w:ascii="Calibri" w:hAnsi="Calibri"/>
                <w:spacing w:val="-1"/>
                <w:sz w:val="18"/>
                <w:lang w:val="es-ES_tradnl"/>
              </w:rPr>
              <w:t>Trabajo en</w:t>
            </w:r>
            <w:r w:rsidRPr="00381F82">
              <w:rPr>
                <w:rFonts w:ascii="Calibri" w:hAnsi="Calibri"/>
                <w:spacing w:val="-2"/>
                <w:sz w:val="18"/>
                <w:lang w:val="es-ES_tradnl"/>
              </w:rPr>
              <w:t xml:space="preserve"> </w:t>
            </w:r>
            <w:r w:rsidRPr="00381F82">
              <w:rPr>
                <w:rFonts w:ascii="Calibri" w:hAnsi="Calibri"/>
                <w:spacing w:val="-1"/>
                <w:sz w:val="18"/>
                <w:lang w:val="es-ES_tradnl"/>
              </w:rPr>
              <w:t>equipo,</w:t>
            </w:r>
            <w:r w:rsidRPr="00381F82">
              <w:rPr>
                <w:rFonts w:ascii="Calibri" w:hAnsi="Calibri"/>
                <w:spacing w:val="-2"/>
                <w:sz w:val="18"/>
                <w:lang w:val="es-ES_tradnl"/>
              </w:rPr>
              <w:t xml:space="preserve"> </w:t>
            </w:r>
            <w:r w:rsidRPr="00381F82">
              <w:rPr>
                <w:rFonts w:ascii="Calibri" w:hAnsi="Calibri"/>
                <w:spacing w:val="-1"/>
                <w:sz w:val="18"/>
                <w:lang w:val="es-ES_tradnl"/>
              </w:rPr>
              <w:t>Organización</w:t>
            </w:r>
            <w:r w:rsidRPr="00381F82">
              <w:rPr>
                <w:rFonts w:ascii="Calibri" w:hAnsi="Calibri"/>
                <w:spacing w:val="-2"/>
                <w:sz w:val="18"/>
                <w:lang w:val="es-ES_tradnl"/>
              </w:rPr>
              <w:t xml:space="preserve"> </w:t>
            </w:r>
            <w:r w:rsidRPr="00381F82">
              <w:rPr>
                <w:rFonts w:ascii="Calibri" w:hAnsi="Calibri"/>
                <w:sz w:val="18"/>
                <w:lang w:val="es-ES_tradnl"/>
              </w:rPr>
              <w:t>y</w:t>
            </w:r>
            <w:r w:rsidRPr="00381F82">
              <w:rPr>
                <w:rFonts w:ascii="Calibri" w:hAnsi="Calibri"/>
                <w:spacing w:val="-2"/>
                <w:sz w:val="18"/>
                <w:lang w:val="es-ES_tradnl"/>
              </w:rPr>
              <w:t xml:space="preserve"> </w:t>
            </w:r>
            <w:r w:rsidRPr="00381F82">
              <w:rPr>
                <w:rFonts w:ascii="Calibri" w:hAnsi="Calibri"/>
                <w:spacing w:val="-1"/>
                <w:sz w:val="18"/>
                <w:lang w:val="es-ES_tradnl"/>
              </w:rPr>
              <w:t>planificación, Gestión</w:t>
            </w:r>
            <w:r w:rsidRPr="00381F82">
              <w:rPr>
                <w:rFonts w:ascii="Calibri" w:hAnsi="Calibri"/>
                <w:spacing w:val="-3"/>
                <w:sz w:val="18"/>
                <w:lang w:val="es-ES_tradnl"/>
              </w:rPr>
              <w:t xml:space="preserve"> </w:t>
            </w:r>
            <w:r w:rsidRPr="00381F82">
              <w:rPr>
                <w:rFonts w:ascii="Calibri" w:hAnsi="Calibri"/>
                <w:sz w:val="18"/>
                <w:lang w:val="es-ES_tradnl"/>
              </w:rPr>
              <w:t>del</w:t>
            </w:r>
            <w:r w:rsidRPr="00381F82">
              <w:rPr>
                <w:rFonts w:ascii="Calibri" w:hAnsi="Calibri"/>
                <w:spacing w:val="-2"/>
                <w:sz w:val="18"/>
                <w:lang w:val="es-ES_tradnl"/>
              </w:rPr>
              <w:t xml:space="preserve"> </w:t>
            </w:r>
            <w:r w:rsidRPr="00381F82">
              <w:rPr>
                <w:rFonts w:ascii="Calibri" w:hAnsi="Calibri"/>
                <w:sz w:val="18"/>
                <w:lang w:val="es-ES_tradnl"/>
              </w:rPr>
              <w:t>tiempo,</w:t>
            </w:r>
            <w:r w:rsidRPr="00381F82">
              <w:rPr>
                <w:rFonts w:ascii="Calibri" w:hAnsi="Calibri"/>
                <w:spacing w:val="59"/>
                <w:w w:val="99"/>
                <w:sz w:val="18"/>
                <w:lang w:val="es-ES_tradnl"/>
              </w:rPr>
              <w:t xml:space="preserve"> </w:t>
            </w:r>
            <w:r w:rsidRPr="00381F82">
              <w:rPr>
                <w:rFonts w:ascii="Calibri" w:hAnsi="Calibri"/>
                <w:spacing w:val="-1"/>
                <w:sz w:val="18"/>
                <w:lang w:val="es-ES_tradnl"/>
              </w:rPr>
              <w:t>Creatividad,</w:t>
            </w:r>
            <w:r w:rsidRPr="00381F82">
              <w:rPr>
                <w:rFonts w:ascii="Calibri" w:hAnsi="Calibri"/>
                <w:spacing w:val="-3"/>
                <w:sz w:val="18"/>
                <w:lang w:val="es-ES_tradnl"/>
              </w:rPr>
              <w:t xml:space="preserve"> </w:t>
            </w:r>
            <w:r w:rsidRPr="00381F82">
              <w:rPr>
                <w:rFonts w:ascii="Calibri" w:hAnsi="Calibri"/>
                <w:spacing w:val="-1"/>
                <w:sz w:val="18"/>
                <w:lang w:val="es-ES_tradnl"/>
              </w:rPr>
              <w:t>Comunicación</w:t>
            </w:r>
            <w:r w:rsidRPr="00381F82">
              <w:rPr>
                <w:rFonts w:ascii="Calibri" w:hAnsi="Calibri"/>
                <w:spacing w:val="-3"/>
                <w:sz w:val="18"/>
                <w:lang w:val="es-ES_tradnl"/>
              </w:rPr>
              <w:t xml:space="preserve"> </w:t>
            </w:r>
            <w:r w:rsidRPr="00381F82">
              <w:rPr>
                <w:rFonts w:ascii="Calibri" w:hAnsi="Calibri"/>
                <w:spacing w:val="-1"/>
                <w:sz w:val="18"/>
                <w:lang w:val="es-ES_tradnl"/>
              </w:rPr>
              <w:t>verbal</w:t>
            </w:r>
            <w:r w:rsidRPr="00381F82">
              <w:rPr>
                <w:rFonts w:ascii="Calibri" w:hAnsi="Calibri"/>
                <w:spacing w:val="-2"/>
                <w:sz w:val="18"/>
                <w:lang w:val="es-ES_tradnl"/>
              </w:rPr>
              <w:t xml:space="preserve"> </w:t>
            </w:r>
            <w:r w:rsidRPr="00381F82">
              <w:rPr>
                <w:rFonts w:ascii="Calibri" w:hAnsi="Calibri"/>
                <w:sz w:val="18"/>
                <w:lang w:val="es-ES_tradnl"/>
              </w:rPr>
              <w:t>y</w:t>
            </w:r>
            <w:r w:rsidRPr="00381F82">
              <w:rPr>
                <w:rFonts w:ascii="Calibri" w:hAnsi="Calibri"/>
                <w:spacing w:val="-2"/>
                <w:sz w:val="18"/>
                <w:lang w:val="es-ES_tradnl"/>
              </w:rPr>
              <w:t xml:space="preserve"> </w:t>
            </w:r>
            <w:r w:rsidRPr="00381F82">
              <w:rPr>
                <w:rFonts w:ascii="Calibri" w:hAnsi="Calibri"/>
                <w:spacing w:val="-1"/>
                <w:sz w:val="18"/>
                <w:lang w:val="es-ES_tradnl"/>
              </w:rPr>
              <w:t>escrita,</w:t>
            </w:r>
            <w:r w:rsidRPr="00381F82">
              <w:rPr>
                <w:rFonts w:ascii="Calibri" w:hAnsi="Calibri"/>
                <w:spacing w:val="-2"/>
                <w:sz w:val="18"/>
                <w:lang w:val="es-ES_tradnl"/>
              </w:rPr>
              <w:t xml:space="preserve"> </w:t>
            </w:r>
            <w:r w:rsidRPr="00381F82">
              <w:rPr>
                <w:rFonts w:ascii="Calibri" w:hAnsi="Calibri"/>
                <w:spacing w:val="-1"/>
                <w:sz w:val="18"/>
                <w:lang w:val="es-ES_tradnl"/>
              </w:rPr>
              <w:t>Adaptabilidad</w:t>
            </w:r>
            <w:r w:rsidRPr="00381F82">
              <w:rPr>
                <w:rFonts w:ascii="Calibri" w:hAnsi="Calibri"/>
                <w:spacing w:val="-3"/>
                <w:sz w:val="18"/>
                <w:lang w:val="es-ES_tradnl"/>
              </w:rPr>
              <w:t xml:space="preserve"> </w:t>
            </w:r>
            <w:r w:rsidRPr="00381F82">
              <w:rPr>
                <w:rFonts w:ascii="Calibri" w:hAnsi="Calibri"/>
                <w:sz w:val="18"/>
                <w:lang w:val="es-ES_tradnl"/>
              </w:rPr>
              <w:t>y</w:t>
            </w:r>
            <w:r w:rsidRPr="00381F82">
              <w:rPr>
                <w:rFonts w:ascii="Calibri" w:hAnsi="Calibri"/>
                <w:spacing w:val="-3"/>
                <w:sz w:val="18"/>
                <w:lang w:val="es-ES_tradnl"/>
              </w:rPr>
              <w:t xml:space="preserve"> </w:t>
            </w:r>
            <w:r w:rsidRPr="00381F82">
              <w:rPr>
                <w:rFonts w:ascii="Calibri" w:hAnsi="Calibri"/>
                <w:spacing w:val="-1"/>
                <w:sz w:val="18"/>
                <w:lang w:val="es-ES_tradnl"/>
              </w:rPr>
              <w:t>Resiliencia</w:t>
            </w:r>
            <w:r>
              <w:rPr>
                <w:rFonts w:ascii="Calibri" w:eastAsia="Calibri" w:hAnsi="Calibri" w:cs="Calibri"/>
                <w:sz w:val="18"/>
                <w:szCs w:val="18"/>
                <w:lang w:val="es-ES_tradnl"/>
              </w:rPr>
              <w:t xml:space="preserve">, </w:t>
            </w:r>
            <w:r w:rsidRPr="00381F82">
              <w:rPr>
                <w:rFonts w:ascii="Calibri" w:hAnsi="Calibri"/>
                <w:spacing w:val="-1"/>
                <w:sz w:val="18"/>
                <w:lang w:val="es-ES_tradnl"/>
              </w:rPr>
              <w:t>Autonomía</w:t>
            </w:r>
            <w:r w:rsidRPr="00381F82">
              <w:rPr>
                <w:rFonts w:ascii="Calibri" w:hAnsi="Calibri"/>
                <w:spacing w:val="-2"/>
                <w:sz w:val="18"/>
                <w:lang w:val="es-ES_tradnl"/>
              </w:rPr>
              <w:t xml:space="preserve"> </w:t>
            </w:r>
            <w:r w:rsidRPr="00381F82">
              <w:rPr>
                <w:rFonts w:ascii="Calibri" w:hAnsi="Calibri"/>
                <w:sz w:val="18"/>
                <w:lang w:val="es-ES_tradnl"/>
              </w:rPr>
              <w:t>y</w:t>
            </w:r>
            <w:r w:rsidRPr="00381F82">
              <w:rPr>
                <w:rFonts w:ascii="Calibri" w:hAnsi="Calibri"/>
                <w:spacing w:val="-2"/>
                <w:sz w:val="18"/>
                <w:lang w:val="es-ES_tradnl"/>
              </w:rPr>
              <w:t xml:space="preserve"> </w:t>
            </w:r>
            <w:r w:rsidRPr="00381F82">
              <w:rPr>
                <w:rFonts w:ascii="Calibri" w:hAnsi="Calibri"/>
                <w:sz w:val="18"/>
                <w:lang w:val="es-ES_tradnl"/>
              </w:rPr>
              <w:t>toma</w:t>
            </w:r>
            <w:r w:rsidRPr="00381F82">
              <w:rPr>
                <w:rFonts w:ascii="Calibri" w:hAnsi="Calibri"/>
                <w:spacing w:val="-3"/>
                <w:sz w:val="18"/>
                <w:lang w:val="es-ES_tradnl"/>
              </w:rPr>
              <w:t xml:space="preserve"> </w:t>
            </w:r>
            <w:r w:rsidRPr="00381F82">
              <w:rPr>
                <w:rFonts w:ascii="Calibri" w:hAnsi="Calibri"/>
                <w:sz w:val="18"/>
                <w:lang w:val="es-ES_tradnl"/>
              </w:rPr>
              <w:t>de</w:t>
            </w:r>
            <w:r w:rsidRPr="00381F82">
              <w:rPr>
                <w:rFonts w:ascii="Calibri" w:hAnsi="Calibri"/>
                <w:spacing w:val="-3"/>
                <w:sz w:val="18"/>
                <w:lang w:val="es-ES_tradnl"/>
              </w:rPr>
              <w:t xml:space="preserve"> </w:t>
            </w:r>
            <w:r w:rsidRPr="00381F82">
              <w:rPr>
                <w:rFonts w:ascii="Calibri" w:hAnsi="Calibri"/>
                <w:spacing w:val="-1"/>
                <w:sz w:val="18"/>
                <w:lang w:val="es-ES_tradnl"/>
              </w:rPr>
              <w:t>decisiones</w:t>
            </w:r>
            <w:r w:rsidRPr="00381F82">
              <w:rPr>
                <w:rFonts w:ascii="Calibri" w:hAnsi="Calibri"/>
                <w:spacing w:val="23"/>
                <w:sz w:val="18"/>
                <w:lang w:val="es-ES_tradnl"/>
              </w:rPr>
              <w:t xml:space="preserve"> </w:t>
            </w:r>
            <w:r w:rsidRPr="00381F82">
              <w:rPr>
                <w:rFonts w:ascii="Calibri" w:hAnsi="Calibri"/>
                <w:spacing w:val="-1"/>
                <w:sz w:val="18"/>
                <w:lang w:val="es-ES_tradnl"/>
              </w:rPr>
              <w:t>Resolución</w:t>
            </w:r>
            <w:r w:rsidRPr="00381F82">
              <w:rPr>
                <w:rFonts w:ascii="Calibri" w:hAnsi="Calibri"/>
                <w:spacing w:val="-4"/>
                <w:sz w:val="18"/>
                <w:lang w:val="es-ES_tradnl"/>
              </w:rPr>
              <w:t xml:space="preserve"> </w:t>
            </w:r>
            <w:r w:rsidRPr="00381F82">
              <w:rPr>
                <w:rFonts w:ascii="Calibri" w:hAnsi="Calibri"/>
                <w:spacing w:val="-1"/>
                <w:sz w:val="18"/>
                <w:lang w:val="es-ES_tradnl"/>
              </w:rPr>
              <w:t>de</w:t>
            </w:r>
            <w:r w:rsidRPr="00381F82">
              <w:rPr>
                <w:rFonts w:ascii="Calibri" w:hAnsi="Calibri"/>
                <w:spacing w:val="-4"/>
                <w:sz w:val="18"/>
                <w:lang w:val="es-ES_tradnl"/>
              </w:rPr>
              <w:t xml:space="preserve"> </w:t>
            </w:r>
            <w:r w:rsidRPr="00381F82">
              <w:rPr>
                <w:rFonts w:ascii="Calibri" w:hAnsi="Calibri"/>
                <w:spacing w:val="-1"/>
                <w:sz w:val="18"/>
                <w:lang w:val="es-ES_tradnl"/>
              </w:rPr>
              <w:t>conflictos</w:t>
            </w:r>
            <w:r w:rsidRPr="00381F82">
              <w:rPr>
                <w:rFonts w:ascii="Calibri" w:hAnsi="Calibri"/>
                <w:spacing w:val="25"/>
                <w:sz w:val="18"/>
                <w:lang w:val="es-ES_tradnl"/>
              </w:rPr>
              <w:t xml:space="preserve"> </w:t>
            </w:r>
            <w:r w:rsidRPr="00381F82">
              <w:rPr>
                <w:rFonts w:ascii="Calibri" w:hAnsi="Calibri"/>
                <w:spacing w:val="-1"/>
                <w:sz w:val="18"/>
                <w:lang w:val="es-ES_tradnl"/>
              </w:rPr>
              <w:t>Orientación</w:t>
            </w:r>
            <w:r w:rsidRPr="00381F82">
              <w:rPr>
                <w:rFonts w:ascii="Calibri" w:hAnsi="Calibri"/>
                <w:spacing w:val="-4"/>
                <w:sz w:val="18"/>
                <w:lang w:val="es-ES_tradnl"/>
              </w:rPr>
              <w:t xml:space="preserve"> </w:t>
            </w:r>
            <w:r w:rsidRPr="00381F82">
              <w:rPr>
                <w:rFonts w:ascii="Calibri" w:hAnsi="Calibri"/>
                <w:sz w:val="18"/>
                <w:lang w:val="es-ES_tradnl"/>
              </w:rPr>
              <w:t>al</w:t>
            </w:r>
            <w:r w:rsidRPr="00381F82">
              <w:rPr>
                <w:rFonts w:ascii="Calibri" w:hAnsi="Calibri"/>
                <w:spacing w:val="-2"/>
                <w:sz w:val="18"/>
                <w:lang w:val="es-ES_tradnl"/>
              </w:rPr>
              <w:t xml:space="preserve"> </w:t>
            </w:r>
            <w:r w:rsidRPr="00381F82">
              <w:rPr>
                <w:rFonts w:ascii="Calibri" w:hAnsi="Calibri"/>
                <w:spacing w:val="-1"/>
                <w:sz w:val="18"/>
                <w:lang w:val="es-ES_tradnl"/>
              </w:rPr>
              <w:t>usuario</w:t>
            </w:r>
            <w:r w:rsidRPr="00381F82">
              <w:rPr>
                <w:rFonts w:ascii="Calibri" w:hAnsi="Calibri"/>
                <w:spacing w:val="-2"/>
                <w:sz w:val="18"/>
                <w:lang w:val="es-ES_tradnl"/>
              </w:rPr>
              <w:t xml:space="preserve"> </w:t>
            </w:r>
            <w:r w:rsidRPr="00381F82">
              <w:rPr>
                <w:rFonts w:ascii="Calibri" w:hAnsi="Calibri"/>
                <w:spacing w:val="-1"/>
                <w:sz w:val="18"/>
                <w:lang w:val="es-ES_tradnl"/>
              </w:rPr>
              <w:t>(cliente)</w:t>
            </w:r>
            <w:r w:rsidRPr="00381F82">
              <w:rPr>
                <w:rFonts w:ascii="Calibri" w:hAnsi="Calibri"/>
                <w:spacing w:val="35"/>
                <w:sz w:val="18"/>
                <w:lang w:val="es-ES_tradnl"/>
              </w:rPr>
              <w:t xml:space="preserve"> </w:t>
            </w:r>
            <w:r w:rsidRPr="00381F82">
              <w:rPr>
                <w:rFonts w:ascii="Calibri" w:hAnsi="Calibri"/>
                <w:spacing w:val="-1"/>
                <w:sz w:val="18"/>
                <w:lang w:val="es-ES_tradnl"/>
              </w:rPr>
              <w:t>Pensamiento</w:t>
            </w:r>
            <w:r w:rsidRPr="00381F82">
              <w:rPr>
                <w:rFonts w:ascii="Calibri" w:hAnsi="Calibri"/>
                <w:spacing w:val="-8"/>
                <w:sz w:val="18"/>
                <w:lang w:val="es-ES_tradnl"/>
              </w:rPr>
              <w:t xml:space="preserve"> </w:t>
            </w:r>
            <w:r w:rsidRPr="00381F82">
              <w:rPr>
                <w:rFonts w:ascii="Calibri" w:hAnsi="Calibri"/>
                <w:spacing w:val="-1"/>
                <w:sz w:val="18"/>
                <w:lang w:val="es-ES_tradnl"/>
              </w:rPr>
              <w:t>crítico.</w:t>
            </w:r>
          </w:p>
          <w:p w14:paraId="70540B15" w14:textId="77777777" w:rsidR="00A14019" w:rsidRPr="001F00FB" w:rsidRDefault="00A14019" w:rsidP="00A14019">
            <w:pPr>
              <w:pStyle w:val="TableParagraph"/>
              <w:spacing w:line="216" w:lineRule="exact"/>
              <w:jc w:val="both"/>
              <w:rPr>
                <w:rFonts w:ascii="Calibri" w:eastAsia="Calibri" w:hAnsi="Calibri" w:cs="Calibri"/>
                <w:sz w:val="18"/>
                <w:szCs w:val="18"/>
                <w:lang w:val="es-ES"/>
              </w:rPr>
            </w:pPr>
          </w:p>
        </w:tc>
        <w:tc>
          <w:tcPr>
            <w:tcW w:w="2268" w:type="dxa"/>
            <w:tcBorders>
              <w:top w:val="single" w:sz="5" w:space="0" w:color="000000"/>
              <w:left w:val="single" w:sz="5" w:space="0" w:color="000000"/>
              <w:bottom w:val="single" w:sz="5" w:space="0" w:color="000000"/>
              <w:right w:val="single" w:sz="5" w:space="0" w:color="000000"/>
            </w:tcBorders>
          </w:tcPr>
          <w:p w14:paraId="633A19AA" w14:textId="66DEA103" w:rsidR="00A14019" w:rsidRPr="001F00FB" w:rsidRDefault="00A14019" w:rsidP="00217DDD">
            <w:pPr>
              <w:pStyle w:val="TableParagraph"/>
              <w:spacing w:line="218" w:lineRule="exact"/>
              <w:ind w:left="136"/>
              <w:rPr>
                <w:rFonts w:ascii="Calibri" w:eastAsia="Calibri" w:hAnsi="Calibri" w:cs="Calibri"/>
                <w:sz w:val="18"/>
                <w:szCs w:val="18"/>
                <w:lang w:val="es-ES"/>
              </w:rPr>
            </w:pPr>
            <w:r w:rsidRPr="001F00FB">
              <w:rPr>
                <w:rFonts w:ascii="Calibri"/>
                <w:spacing w:val="-1"/>
                <w:sz w:val="18"/>
                <w:lang w:val="es-ES"/>
              </w:rPr>
              <w:t>Estudiante</w:t>
            </w:r>
            <w:r w:rsidRPr="001F00FB">
              <w:rPr>
                <w:rFonts w:ascii="Calibri"/>
                <w:spacing w:val="-2"/>
                <w:sz w:val="18"/>
                <w:lang w:val="es-ES"/>
              </w:rPr>
              <w:t xml:space="preserve"> </w:t>
            </w:r>
            <w:r w:rsidRPr="001F00FB">
              <w:rPr>
                <w:rFonts w:ascii="Calibri"/>
                <w:sz w:val="18"/>
                <w:lang w:val="es-ES"/>
              </w:rPr>
              <w:t>de</w:t>
            </w:r>
            <w:r w:rsidRPr="001F00FB">
              <w:rPr>
                <w:rFonts w:ascii="Calibri"/>
                <w:spacing w:val="-2"/>
                <w:sz w:val="18"/>
                <w:lang w:val="es-ES"/>
              </w:rPr>
              <w:t xml:space="preserve"> </w:t>
            </w:r>
            <w:r w:rsidRPr="001F00FB">
              <w:rPr>
                <w:rFonts w:ascii="Calibri"/>
                <w:sz w:val="18"/>
                <w:lang w:val="es-ES"/>
              </w:rPr>
              <w:t>la</w:t>
            </w:r>
            <w:r w:rsidRPr="001F00FB">
              <w:rPr>
                <w:rFonts w:ascii="Calibri"/>
                <w:spacing w:val="-2"/>
                <w:sz w:val="18"/>
                <w:lang w:val="es-ES"/>
              </w:rPr>
              <w:t xml:space="preserve"> </w:t>
            </w:r>
            <w:r>
              <w:rPr>
                <w:rFonts w:ascii="Calibri"/>
                <w:spacing w:val="-1"/>
                <w:sz w:val="18"/>
                <w:lang w:val="es-ES"/>
              </w:rPr>
              <w:t xml:space="preserve">UPCT con experiencia en </w:t>
            </w:r>
            <w:r w:rsidR="00217DDD">
              <w:rPr>
                <w:rFonts w:ascii="Calibri"/>
                <w:spacing w:val="-1"/>
                <w:sz w:val="18"/>
                <w:lang w:val="es-ES"/>
              </w:rPr>
              <w:t>piragüismo</w:t>
            </w:r>
            <w:r>
              <w:rPr>
                <w:rFonts w:ascii="Calibri"/>
                <w:spacing w:val="-1"/>
                <w:sz w:val="18"/>
                <w:lang w:val="es-ES"/>
              </w:rPr>
              <w:t xml:space="preserve"> y vela demostrable.</w:t>
            </w:r>
          </w:p>
          <w:p w14:paraId="46F78478" w14:textId="77777777" w:rsidR="00A14019" w:rsidRPr="001F00FB" w:rsidRDefault="00A14019" w:rsidP="00A14019">
            <w:pPr>
              <w:pStyle w:val="TableParagraph"/>
              <w:spacing w:before="3"/>
              <w:rPr>
                <w:rFonts w:ascii="Times New Roman" w:eastAsia="Times New Roman" w:hAnsi="Times New Roman" w:cs="Times New Roman"/>
                <w:sz w:val="19"/>
                <w:szCs w:val="19"/>
                <w:lang w:val="es-ES"/>
              </w:rPr>
            </w:pPr>
          </w:p>
          <w:p w14:paraId="20A1D726" w14:textId="77777777" w:rsidR="00A14019" w:rsidRPr="001F00FB" w:rsidRDefault="00A14019" w:rsidP="00A14019">
            <w:pPr>
              <w:pStyle w:val="TableParagraph"/>
              <w:spacing w:before="1"/>
              <w:rPr>
                <w:rFonts w:ascii="Times New Roman" w:eastAsia="Times New Roman" w:hAnsi="Times New Roman" w:cs="Times New Roman"/>
                <w:sz w:val="20"/>
                <w:szCs w:val="20"/>
                <w:lang w:val="es-ES"/>
              </w:rPr>
            </w:pPr>
          </w:p>
          <w:p w14:paraId="7BC78153" w14:textId="77777777" w:rsidR="00A14019" w:rsidRPr="001F00FB" w:rsidRDefault="00A14019" w:rsidP="00A14019">
            <w:pPr>
              <w:pStyle w:val="TableParagraph"/>
              <w:ind w:right="255"/>
              <w:jc w:val="both"/>
              <w:rPr>
                <w:rFonts w:ascii="Calibri" w:eastAsia="Calibri" w:hAnsi="Calibri" w:cs="Calibri"/>
                <w:sz w:val="18"/>
                <w:szCs w:val="18"/>
                <w:lang w:val="es-ES"/>
              </w:rPr>
            </w:pPr>
          </w:p>
        </w:tc>
        <w:tc>
          <w:tcPr>
            <w:tcW w:w="1417" w:type="dxa"/>
            <w:tcBorders>
              <w:top w:val="single" w:sz="5" w:space="0" w:color="000000"/>
              <w:left w:val="single" w:sz="5" w:space="0" w:color="000000"/>
              <w:bottom w:val="single" w:sz="5" w:space="0" w:color="000000"/>
              <w:right w:val="single" w:sz="5" w:space="0" w:color="000000"/>
            </w:tcBorders>
          </w:tcPr>
          <w:p w14:paraId="2FB95A05" w14:textId="77ABA832" w:rsidR="00A14019" w:rsidRPr="001F00FB" w:rsidRDefault="00217DDD" w:rsidP="00217DDD">
            <w:pPr>
              <w:pStyle w:val="TableParagraph"/>
              <w:ind w:left="139" w:right="133"/>
              <w:rPr>
                <w:rFonts w:ascii="Calibri" w:eastAsia="Calibri" w:hAnsi="Calibri" w:cs="Calibri"/>
                <w:sz w:val="18"/>
                <w:szCs w:val="18"/>
                <w:lang w:val="es-ES"/>
              </w:rPr>
            </w:pPr>
            <w:r>
              <w:rPr>
                <w:rFonts w:ascii="Calibri"/>
                <w:spacing w:val="-1"/>
                <w:sz w:val="18"/>
                <w:lang w:val="es-ES"/>
              </w:rPr>
              <w:t>Ricardo Jose Ibáñez Perez</w:t>
            </w:r>
          </w:p>
        </w:tc>
      </w:tr>
    </w:tbl>
    <w:p w14:paraId="0C87AD0F" w14:textId="77777777" w:rsidR="00A14019" w:rsidRPr="00E341DE" w:rsidRDefault="00A14019" w:rsidP="00E341DE">
      <w:pPr>
        <w:spacing w:line="276" w:lineRule="auto"/>
        <w:jc w:val="center"/>
        <w:rPr>
          <w:rFonts w:ascii="Arial" w:hAnsi="Arial" w:cs="Arial"/>
          <w:b/>
          <w:bCs/>
          <w:color w:val="000000"/>
          <w:sz w:val="24"/>
          <w:szCs w:val="24"/>
        </w:rPr>
      </w:pPr>
    </w:p>
    <w:sectPr w:rsidR="00A14019" w:rsidRPr="00E341DE" w:rsidSect="009B130C">
      <w:headerReference w:type="default" r:id="rId8"/>
      <w:headerReference w:type="first" r:id="rId9"/>
      <w:pgSz w:w="11906" w:h="16838" w:code="9"/>
      <w:pgMar w:top="2127"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E56D0" w14:textId="77777777" w:rsidR="00E62543" w:rsidRDefault="00E62543">
      <w:r>
        <w:separator/>
      </w:r>
    </w:p>
  </w:endnote>
  <w:endnote w:type="continuationSeparator" w:id="0">
    <w:p w14:paraId="7B7DB940" w14:textId="77777777" w:rsidR="00E62543" w:rsidRDefault="00E62543">
      <w:r>
        <w:continuationSeparator/>
      </w:r>
    </w:p>
  </w:endnote>
  <w:endnote w:type="continuationNotice" w:id="1">
    <w:p w14:paraId="1AC632CA" w14:textId="77777777" w:rsidR="00E62543" w:rsidRDefault="00E62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80E32" w14:textId="77777777" w:rsidR="00E62543" w:rsidRDefault="00E62543">
      <w:r>
        <w:separator/>
      </w:r>
    </w:p>
  </w:footnote>
  <w:footnote w:type="continuationSeparator" w:id="0">
    <w:p w14:paraId="5ADCDE75" w14:textId="77777777" w:rsidR="00E62543" w:rsidRDefault="00E62543">
      <w:r>
        <w:continuationSeparator/>
      </w:r>
    </w:p>
  </w:footnote>
  <w:footnote w:type="continuationNotice" w:id="1">
    <w:p w14:paraId="04A05FDF" w14:textId="77777777" w:rsidR="00E62543" w:rsidRDefault="00E625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27125" w14:textId="6D38A644" w:rsidR="006611CE" w:rsidRDefault="009B130C">
    <w:pPr>
      <w:pStyle w:val="Encabezado"/>
    </w:pPr>
    <w:r>
      <w:rPr>
        <w:noProof/>
      </w:rPr>
      <w:drawing>
        <wp:inline distT="0" distB="0" distL="0" distR="0" wp14:anchorId="314F716B" wp14:editId="4FBEF34E">
          <wp:extent cx="5391150" cy="60960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609600"/>
                  </a:xfrm>
                  <a:prstGeom prst="rect">
                    <a:avLst/>
                  </a:prstGeom>
                  <a:noFill/>
                  <a:ln>
                    <a:noFill/>
                  </a:ln>
                </pic:spPr>
              </pic:pic>
            </a:graphicData>
          </a:graphic>
        </wp:inline>
      </w:drawing>
    </w:r>
    <w:r w:rsidR="00695926">
      <w:rPr>
        <w:noProof/>
      </w:rPr>
      <w:drawing>
        <wp:anchor distT="0" distB="0" distL="114300" distR="114300" simplePos="0" relativeHeight="251658240" behindDoc="0" locked="0" layoutInCell="1" allowOverlap="1" wp14:anchorId="5FF8698B" wp14:editId="0971C8FF">
          <wp:simplePos x="0" y="0"/>
          <wp:positionH relativeFrom="page">
            <wp:posOffset>1073785</wp:posOffset>
          </wp:positionH>
          <wp:positionV relativeFrom="page">
            <wp:posOffset>4578350</wp:posOffset>
          </wp:positionV>
          <wp:extent cx="6480175" cy="6116320"/>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0175" cy="6116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4A48" w14:textId="4C97143B" w:rsidR="00007636" w:rsidRDefault="00695926" w:rsidP="00007636">
    <w:pPr>
      <w:pStyle w:val="Encabezado"/>
    </w:pPr>
    <w:r>
      <w:rPr>
        <w:noProof/>
      </w:rPr>
      <mc:AlternateContent>
        <mc:Choice Requires="wps">
          <w:drawing>
            <wp:anchor distT="0" distB="0" distL="114300" distR="114300" simplePos="0" relativeHeight="251658243" behindDoc="0" locked="0" layoutInCell="1" allowOverlap="1" wp14:anchorId="57F5E8D7" wp14:editId="26F97F58">
              <wp:simplePos x="0" y="0"/>
              <wp:positionH relativeFrom="column">
                <wp:posOffset>2971800</wp:posOffset>
              </wp:positionH>
              <wp:positionV relativeFrom="paragraph">
                <wp:posOffset>54610</wp:posOffset>
              </wp:positionV>
              <wp:extent cx="875030" cy="412115"/>
              <wp:effectExtent l="0" t="0" r="127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EE4CF" w14:textId="77777777" w:rsidR="00007636" w:rsidRPr="00146063" w:rsidRDefault="00007636" w:rsidP="00007636">
                          <w:pPr>
                            <w:rPr>
                              <w:b/>
                              <w:color w:val="0054A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5E8D7" id="_x0000_t202" coordsize="21600,21600" o:spt="202" path="m,l,21600r21600,l21600,xe">
              <v:stroke joinstyle="miter"/>
              <v:path gradientshapeok="t" o:connecttype="rect"/>
            </v:shapetype>
            <v:shape id="Cuadro de texto 3" o:spid="_x0000_s1026" type="#_x0000_t202" style="position:absolute;margin-left:234pt;margin-top:4.3pt;width:68.9pt;height:32.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" filled="f" stroked="f">
              <v:textbox inset="0,0,0,0">
                <w:txbxContent>
                  <w:p w14:paraId="6C1EE4CF" w14:textId="77777777" w:rsidR="00007636" w:rsidRPr="00146063" w:rsidRDefault="00007636" w:rsidP="00007636">
                    <w:pPr>
                      <w:rPr>
                        <w:b/>
                        <w:color w:val="0054A0"/>
                        <w:sz w:val="16"/>
                      </w:rPr>
                    </w:pPr>
                  </w:p>
                </w:txbxContent>
              </v:textbox>
            </v:shape>
          </w:pict>
        </mc:Fallback>
      </mc:AlternateContent>
    </w:r>
    <w:r>
      <w:rPr>
        <w:noProof/>
      </w:rPr>
      <w:drawing>
        <wp:anchor distT="0" distB="0" distL="114300" distR="114300" simplePos="0" relativeHeight="251658242" behindDoc="0" locked="0" layoutInCell="1" allowOverlap="1" wp14:anchorId="0FF256CD" wp14:editId="210DB017">
          <wp:simplePos x="0" y="0"/>
          <wp:positionH relativeFrom="page">
            <wp:posOffset>1073785</wp:posOffset>
          </wp:positionH>
          <wp:positionV relativeFrom="page">
            <wp:posOffset>4578350</wp:posOffset>
          </wp:positionV>
          <wp:extent cx="6480175" cy="6116320"/>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6116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5EF8B004" wp14:editId="508F3B28">
              <wp:simplePos x="0" y="0"/>
              <wp:positionH relativeFrom="column">
                <wp:posOffset>4143375</wp:posOffset>
              </wp:positionH>
              <wp:positionV relativeFrom="paragraph">
                <wp:posOffset>59690</wp:posOffset>
              </wp:positionV>
              <wp:extent cx="1703070" cy="1045210"/>
              <wp:effectExtent l="0" t="2540" r="190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070" cy="1045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BF80C" w14:textId="77777777" w:rsidR="00007636" w:rsidRPr="00146063" w:rsidRDefault="00007636" w:rsidP="00007636">
                          <w:pPr>
                            <w:spacing w:line="200" w:lineRule="exact"/>
                            <w:rPr>
                              <w:color w:val="0054A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8B004" id="Cuadro de texto 2" o:spid="_x0000_s1027" type="#_x0000_t202" style="position:absolute;margin-left:326.25pt;margin-top:4.7pt;width:134.1pt;height:82.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" filled="f" stroked="f">
              <v:textbox inset="0,0,0,0">
                <w:txbxContent>
                  <w:p w14:paraId="4E7BF80C" w14:textId="77777777" w:rsidR="00007636" w:rsidRPr="00146063" w:rsidRDefault="00007636" w:rsidP="00007636">
                    <w:pPr>
                      <w:spacing w:line="200" w:lineRule="exact"/>
                      <w:rPr>
                        <w:color w:val="0054A0"/>
                        <w:sz w:val="16"/>
                      </w:rPr>
                    </w:pPr>
                  </w:p>
                </w:txbxContent>
              </v:textbox>
            </v:shape>
          </w:pict>
        </mc:Fallback>
      </mc:AlternateContent>
    </w:r>
    <w:bookmarkStart w:id="0" w:name="_Hlk121140700"/>
    <w:r>
      <w:rPr>
        <w:noProof/>
      </w:rPr>
      <w:drawing>
        <wp:inline distT="0" distB="0" distL="0" distR="0" wp14:anchorId="0585767A" wp14:editId="16DCC4D9">
          <wp:extent cx="5391150" cy="60960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1150" cy="609600"/>
                  </a:xfrm>
                  <a:prstGeom prst="rect">
                    <a:avLst/>
                  </a:prstGeom>
                  <a:noFill/>
                  <a:ln>
                    <a:noFill/>
                  </a:ln>
                </pic:spPr>
              </pic:pic>
            </a:graphicData>
          </a:graphic>
        </wp:inline>
      </w:drawing>
    </w:r>
    <w:bookmarkEnd w:id="0"/>
  </w:p>
  <w:p w14:paraId="505E8A31" w14:textId="77777777" w:rsidR="00007636" w:rsidRDefault="000076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7BCD"/>
    <w:multiLevelType w:val="hybridMultilevel"/>
    <w:tmpl w:val="A3B270D0"/>
    <w:lvl w:ilvl="0" w:tplc="15B29F7E">
      <w:start w:val="1"/>
      <w:numFmt w:val="bullet"/>
      <w:lvlText w:val=""/>
      <w:lvlJc w:val="left"/>
      <w:pPr>
        <w:tabs>
          <w:tab w:val="num" w:pos="712"/>
        </w:tabs>
        <w:ind w:left="717" w:hanging="360"/>
      </w:pPr>
      <w:rPr>
        <w:rFonts w:ascii="Symbol" w:hAnsi="Symbol" w:hint="default"/>
        <w:b w:val="0"/>
        <w:i w:val="0"/>
        <w:sz w:val="24"/>
      </w:rPr>
    </w:lvl>
    <w:lvl w:ilvl="1" w:tplc="15B29F7E">
      <w:start w:val="1"/>
      <w:numFmt w:val="bullet"/>
      <w:lvlText w:val=""/>
      <w:lvlJc w:val="left"/>
      <w:pPr>
        <w:tabs>
          <w:tab w:val="num" w:pos="1792"/>
        </w:tabs>
        <w:ind w:left="1797" w:hanging="360"/>
      </w:pPr>
      <w:rPr>
        <w:rFonts w:ascii="Symbol" w:hAnsi="Symbol" w:hint="default"/>
        <w:b w:val="0"/>
        <w:i w:val="0"/>
        <w:sz w:val="24"/>
      </w:rPr>
    </w:lvl>
    <w:lvl w:ilvl="2" w:tplc="81E241B6">
      <w:start w:val="1"/>
      <w:numFmt w:val="bullet"/>
      <w:lvlText w:val="-"/>
      <w:lvlJc w:val="left"/>
      <w:pPr>
        <w:tabs>
          <w:tab w:val="num" w:pos="2697"/>
        </w:tabs>
        <w:ind w:left="2697" w:hanging="360"/>
      </w:pPr>
      <w:rPr>
        <w:rFonts w:ascii="Times New Roman" w:eastAsia="Times New Roman" w:hAnsi="Times New Roman" w:cs="Times New Roman" w:hint="default"/>
      </w:rPr>
    </w:lvl>
    <w:lvl w:ilvl="3" w:tplc="5E22DC3A">
      <w:start w:val="1"/>
      <w:numFmt w:val="lowerLetter"/>
      <w:lvlText w:val="%4)"/>
      <w:lvlJc w:val="left"/>
      <w:pPr>
        <w:tabs>
          <w:tab w:val="num" w:pos="3237"/>
        </w:tabs>
        <w:ind w:left="3237" w:hanging="360"/>
      </w:pPr>
      <w:rPr>
        <w:rFonts w:hint="default"/>
      </w:r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 w15:restartNumberingAfterBreak="0">
    <w:nsid w:val="14F23070"/>
    <w:multiLevelType w:val="hybridMultilevel"/>
    <w:tmpl w:val="DB1EB68E"/>
    <w:lvl w:ilvl="0" w:tplc="7FD6D76A">
      <w:start w:val="1"/>
      <w:numFmt w:val="bullet"/>
      <w:lvlText w:val="-"/>
      <w:lvlJc w:val="left"/>
      <w:pPr>
        <w:ind w:left="1080" w:hanging="360"/>
      </w:pPr>
      <w:rPr>
        <w:rFonts w:ascii="Times New Roman" w:eastAsia="Times New Roman" w:hAnsi="Times New Roman"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 w15:restartNumberingAfterBreak="0">
    <w:nsid w:val="230F2B56"/>
    <w:multiLevelType w:val="hybridMultilevel"/>
    <w:tmpl w:val="9EFC98E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7A3630F"/>
    <w:multiLevelType w:val="hybridMultilevel"/>
    <w:tmpl w:val="EF1C9624"/>
    <w:lvl w:ilvl="0" w:tplc="EE26EADC">
      <w:start w:val="1"/>
      <w:numFmt w:val="lowerLetter"/>
      <w:lvlText w:val="%1)"/>
      <w:lvlJc w:val="left"/>
      <w:pPr>
        <w:tabs>
          <w:tab w:val="num" w:pos="357"/>
        </w:tabs>
        <w:ind w:left="1080" w:hanging="1080"/>
      </w:pPr>
      <w:rPr>
        <w:rFonts w:ascii="Times New Roman" w:hAnsi="Times New Roman" w:hint="default"/>
        <w:b w:val="0"/>
        <w:i w:val="0"/>
        <w:caps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83C3AEB"/>
    <w:multiLevelType w:val="multilevel"/>
    <w:tmpl w:val="D78A6F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917749"/>
    <w:multiLevelType w:val="hybridMultilevel"/>
    <w:tmpl w:val="A6B64202"/>
    <w:lvl w:ilvl="0" w:tplc="A7DC2C28">
      <w:start w:val="1"/>
      <w:numFmt w:val="lowerLetter"/>
      <w:lvlText w:val="%1)"/>
      <w:lvlJc w:val="left"/>
      <w:pPr>
        <w:tabs>
          <w:tab w:val="num" w:pos="720"/>
        </w:tabs>
        <w:ind w:left="720" w:hanging="360"/>
      </w:pPr>
      <w:rPr>
        <w:rFonts w:hint="default"/>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F84048D"/>
    <w:multiLevelType w:val="hybridMultilevel"/>
    <w:tmpl w:val="48D22AF4"/>
    <w:lvl w:ilvl="0" w:tplc="6DC6DD98">
      <w:start w:val="1"/>
      <w:numFmt w:val="lowerLetter"/>
      <w:lvlText w:val="%1)"/>
      <w:lvlJc w:val="left"/>
      <w:pPr>
        <w:tabs>
          <w:tab w:val="num" w:pos="3403"/>
        </w:tabs>
        <w:ind w:left="3403" w:hanging="567"/>
      </w:pPr>
      <w:rPr>
        <w:rFonts w:ascii="Times New Roman" w:hAnsi="Times New Roman"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4C34D89"/>
    <w:multiLevelType w:val="hybridMultilevel"/>
    <w:tmpl w:val="822C4714"/>
    <w:lvl w:ilvl="0" w:tplc="137030B6">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4F14829"/>
    <w:multiLevelType w:val="hybridMultilevel"/>
    <w:tmpl w:val="FE5259E0"/>
    <w:lvl w:ilvl="0" w:tplc="7FD6D76A">
      <w:start w:val="1"/>
      <w:numFmt w:val="bullet"/>
      <w:lvlText w:val="-"/>
      <w:lvlJc w:val="left"/>
      <w:pPr>
        <w:ind w:left="1080" w:hanging="360"/>
      </w:pPr>
      <w:rPr>
        <w:rFonts w:ascii="Times New Roman" w:eastAsia="Times New Roman" w:hAnsi="Times New Roman"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9" w15:restartNumberingAfterBreak="0">
    <w:nsid w:val="36372099"/>
    <w:multiLevelType w:val="hybridMultilevel"/>
    <w:tmpl w:val="7DC206B8"/>
    <w:lvl w:ilvl="0" w:tplc="B1E07A84">
      <w:start w:val="1"/>
      <w:numFmt w:val="decimal"/>
      <w:lvlText w:val="%1."/>
      <w:lvlJc w:val="left"/>
      <w:pPr>
        <w:ind w:left="410" w:hanging="360"/>
      </w:pPr>
      <w:rPr>
        <w:rFonts w:hint="default"/>
        <w:b/>
        <w:color w:val="auto"/>
      </w:rPr>
    </w:lvl>
    <w:lvl w:ilvl="1" w:tplc="0C0A0019" w:tentative="1">
      <w:start w:val="1"/>
      <w:numFmt w:val="lowerLetter"/>
      <w:lvlText w:val="%2."/>
      <w:lvlJc w:val="left"/>
      <w:pPr>
        <w:ind w:left="1130" w:hanging="360"/>
      </w:pPr>
    </w:lvl>
    <w:lvl w:ilvl="2" w:tplc="0C0A001B" w:tentative="1">
      <w:start w:val="1"/>
      <w:numFmt w:val="lowerRoman"/>
      <w:lvlText w:val="%3."/>
      <w:lvlJc w:val="right"/>
      <w:pPr>
        <w:ind w:left="1850" w:hanging="180"/>
      </w:pPr>
    </w:lvl>
    <w:lvl w:ilvl="3" w:tplc="0C0A000F" w:tentative="1">
      <w:start w:val="1"/>
      <w:numFmt w:val="decimal"/>
      <w:lvlText w:val="%4."/>
      <w:lvlJc w:val="left"/>
      <w:pPr>
        <w:ind w:left="2570" w:hanging="360"/>
      </w:pPr>
    </w:lvl>
    <w:lvl w:ilvl="4" w:tplc="0C0A0019" w:tentative="1">
      <w:start w:val="1"/>
      <w:numFmt w:val="lowerLetter"/>
      <w:lvlText w:val="%5."/>
      <w:lvlJc w:val="left"/>
      <w:pPr>
        <w:ind w:left="3290" w:hanging="360"/>
      </w:pPr>
    </w:lvl>
    <w:lvl w:ilvl="5" w:tplc="0C0A001B" w:tentative="1">
      <w:start w:val="1"/>
      <w:numFmt w:val="lowerRoman"/>
      <w:lvlText w:val="%6."/>
      <w:lvlJc w:val="right"/>
      <w:pPr>
        <w:ind w:left="4010" w:hanging="180"/>
      </w:pPr>
    </w:lvl>
    <w:lvl w:ilvl="6" w:tplc="0C0A000F" w:tentative="1">
      <w:start w:val="1"/>
      <w:numFmt w:val="decimal"/>
      <w:lvlText w:val="%7."/>
      <w:lvlJc w:val="left"/>
      <w:pPr>
        <w:ind w:left="4730" w:hanging="360"/>
      </w:pPr>
    </w:lvl>
    <w:lvl w:ilvl="7" w:tplc="0C0A0019" w:tentative="1">
      <w:start w:val="1"/>
      <w:numFmt w:val="lowerLetter"/>
      <w:lvlText w:val="%8."/>
      <w:lvlJc w:val="left"/>
      <w:pPr>
        <w:ind w:left="5450" w:hanging="360"/>
      </w:pPr>
    </w:lvl>
    <w:lvl w:ilvl="8" w:tplc="0C0A001B" w:tentative="1">
      <w:start w:val="1"/>
      <w:numFmt w:val="lowerRoman"/>
      <w:lvlText w:val="%9."/>
      <w:lvlJc w:val="right"/>
      <w:pPr>
        <w:ind w:left="6170" w:hanging="180"/>
      </w:pPr>
    </w:lvl>
  </w:abstractNum>
  <w:abstractNum w:abstractNumId="10" w15:restartNumberingAfterBreak="0">
    <w:nsid w:val="39C73D95"/>
    <w:multiLevelType w:val="hybridMultilevel"/>
    <w:tmpl w:val="8F8EC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CF54911"/>
    <w:multiLevelType w:val="hybridMultilevel"/>
    <w:tmpl w:val="715C6E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D441217"/>
    <w:multiLevelType w:val="hybridMultilevel"/>
    <w:tmpl w:val="CF9C2AEC"/>
    <w:lvl w:ilvl="0" w:tplc="7DA6D5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2F628F0"/>
    <w:multiLevelType w:val="multilevel"/>
    <w:tmpl w:val="A21825C8"/>
    <w:lvl w:ilvl="0">
      <w:start w:val="1"/>
      <w:numFmt w:val="lowerLetter"/>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9B649F"/>
    <w:multiLevelType w:val="hybridMultilevel"/>
    <w:tmpl w:val="E5E41B36"/>
    <w:lvl w:ilvl="0" w:tplc="7FD6D76A">
      <w:start w:val="1"/>
      <w:numFmt w:val="bullet"/>
      <w:lvlText w:val="-"/>
      <w:lvlJc w:val="left"/>
      <w:pPr>
        <w:ind w:left="1069" w:hanging="360"/>
      </w:pPr>
      <w:rPr>
        <w:rFonts w:ascii="Times New Roman" w:eastAsia="Times New Roman" w:hAnsi="Times New Roman" w:cs="Times New Roman"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start w:val="1"/>
      <w:numFmt w:val="bullet"/>
      <w:lvlText w:val=""/>
      <w:lvlJc w:val="left"/>
      <w:pPr>
        <w:ind w:left="3229" w:hanging="360"/>
      </w:pPr>
      <w:rPr>
        <w:rFonts w:ascii="Symbol" w:hAnsi="Symbol" w:hint="default"/>
      </w:rPr>
    </w:lvl>
    <w:lvl w:ilvl="4" w:tplc="0C0A0003">
      <w:start w:val="1"/>
      <w:numFmt w:val="bullet"/>
      <w:lvlText w:val="o"/>
      <w:lvlJc w:val="left"/>
      <w:pPr>
        <w:ind w:left="3949" w:hanging="360"/>
      </w:pPr>
      <w:rPr>
        <w:rFonts w:ascii="Courier New" w:hAnsi="Courier New" w:cs="Courier New" w:hint="default"/>
      </w:rPr>
    </w:lvl>
    <w:lvl w:ilvl="5" w:tplc="0C0A0005">
      <w:start w:val="1"/>
      <w:numFmt w:val="bullet"/>
      <w:lvlText w:val=""/>
      <w:lvlJc w:val="left"/>
      <w:pPr>
        <w:ind w:left="4669" w:hanging="360"/>
      </w:pPr>
      <w:rPr>
        <w:rFonts w:ascii="Wingdings" w:hAnsi="Wingdings" w:hint="default"/>
      </w:rPr>
    </w:lvl>
    <w:lvl w:ilvl="6" w:tplc="0C0A0001">
      <w:start w:val="1"/>
      <w:numFmt w:val="bullet"/>
      <w:lvlText w:val=""/>
      <w:lvlJc w:val="left"/>
      <w:pPr>
        <w:ind w:left="5389" w:hanging="360"/>
      </w:pPr>
      <w:rPr>
        <w:rFonts w:ascii="Symbol" w:hAnsi="Symbol" w:hint="default"/>
      </w:rPr>
    </w:lvl>
    <w:lvl w:ilvl="7" w:tplc="0C0A0003">
      <w:start w:val="1"/>
      <w:numFmt w:val="bullet"/>
      <w:lvlText w:val="o"/>
      <w:lvlJc w:val="left"/>
      <w:pPr>
        <w:ind w:left="6109" w:hanging="360"/>
      </w:pPr>
      <w:rPr>
        <w:rFonts w:ascii="Courier New" w:hAnsi="Courier New" w:cs="Courier New" w:hint="default"/>
      </w:rPr>
    </w:lvl>
    <w:lvl w:ilvl="8" w:tplc="0C0A0005">
      <w:start w:val="1"/>
      <w:numFmt w:val="bullet"/>
      <w:lvlText w:val=""/>
      <w:lvlJc w:val="left"/>
      <w:pPr>
        <w:ind w:left="6829" w:hanging="360"/>
      </w:pPr>
      <w:rPr>
        <w:rFonts w:ascii="Wingdings" w:hAnsi="Wingdings" w:hint="default"/>
      </w:rPr>
    </w:lvl>
  </w:abstractNum>
  <w:abstractNum w:abstractNumId="15" w15:restartNumberingAfterBreak="0">
    <w:nsid w:val="46B1426F"/>
    <w:multiLevelType w:val="hybridMultilevel"/>
    <w:tmpl w:val="D0EA28F4"/>
    <w:lvl w:ilvl="0" w:tplc="851273D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D736CE"/>
    <w:multiLevelType w:val="hybridMultilevel"/>
    <w:tmpl w:val="62B2C824"/>
    <w:lvl w:ilvl="0" w:tplc="8BC0AFC4">
      <w:start w:val="1"/>
      <w:numFmt w:val="decimal"/>
      <w:lvlText w:val="%1."/>
      <w:lvlJc w:val="left"/>
      <w:pPr>
        <w:tabs>
          <w:tab w:val="num" w:pos="360"/>
        </w:tabs>
        <w:ind w:left="360" w:hanging="360"/>
      </w:pPr>
      <w:rPr>
        <w:rFonts w:ascii="Times New Roman" w:hAnsi="Times New Roman" w:hint="default"/>
        <w:b w:val="0"/>
        <w:i w:val="0"/>
        <w:sz w:val="24"/>
      </w:rPr>
    </w:lvl>
    <w:lvl w:ilvl="1" w:tplc="15B29F7E">
      <w:start w:val="1"/>
      <w:numFmt w:val="bullet"/>
      <w:lvlText w:val=""/>
      <w:lvlJc w:val="left"/>
      <w:pPr>
        <w:tabs>
          <w:tab w:val="num" w:pos="1435"/>
        </w:tabs>
        <w:ind w:left="1440" w:hanging="360"/>
      </w:pPr>
      <w:rPr>
        <w:rFonts w:ascii="Symbol" w:hAnsi="Symbol" w:hint="default"/>
        <w:b w:val="0"/>
        <w:i w:val="0"/>
        <w:sz w:val="24"/>
      </w:rPr>
    </w:lvl>
    <w:lvl w:ilvl="2" w:tplc="81E241B6">
      <w:start w:val="1"/>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8ED4AC5"/>
    <w:multiLevelType w:val="hybridMultilevel"/>
    <w:tmpl w:val="F3ACB2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B26087C"/>
    <w:multiLevelType w:val="hybridMultilevel"/>
    <w:tmpl w:val="72F48B7C"/>
    <w:lvl w:ilvl="0" w:tplc="0C0A0013">
      <w:start w:val="1"/>
      <w:numFmt w:val="upperRoman"/>
      <w:lvlText w:val="%1."/>
      <w:lvlJc w:val="righ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B396D10"/>
    <w:multiLevelType w:val="hybridMultilevel"/>
    <w:tmpl w:val="A6B64202"/>
    <w:lvl w:ilvl="0" w:tplc="A7DC2C28">
      <w:start w:val="1"/>
      <w:numFmt w:val="lowerLetter"/>
      <w:lvlText w:val="%1)"/>
      <w:lvlJc w:val="left"/>
      <w:pPr>
        <w:tabs>
          <w:tab w:val="num" w:pos="720"/>
        </w:tabs>
        <w:ind w:left="720" w:hanging="360"/>
      </w:pPr>
      <w:rPr>
        <w:rFonts w:hint="default"/>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D3B6F3B"/>
    <w:multiLevelType w:val="hybridMultilevel"/>
    <w:tmpl w:val="DFD0B6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EE25FA8"/>
    <w:multiLevelType w:val="hybridMultilevel"/>
    <w:tmpl w:val="159665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57753AA"/>
    <w:multiLevelType w:val="hybridMultilevel"/>
    <w:tmpl w:val="918ADA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92F068B"/>
    <w:multiLevelType w:val="hybridMultilevel"/>
    <w:tmpl w:val="721AC9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EEF0BA8"/>
    <w:multiLevelType w:val="hybridMultilevel"/>
    <w:tmpl w:val="9D2AE2F6"/>
    <w:lvl w:ilvl="0" w:tplc="15B29F7E">
      <w:start w:val="1"/>
      <w:numFmt w:val="bullet"/>
      <w:lvlText w:val=""/>
      <w:lvlJc w:val="left"/>
      <w:pPr>
        <w:tabs>
          <w:tab w:val="num" w:pos="355"/>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6206AF"/>
    <w:multiLevelType w:val="hybridMultilevel"/>
    <w:tmpl w:val="BA1C78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2FE4A51"/>
    <w:multiLevelType w:val="hybridMultilevel"/>
    <w:tmpl w:val="A8E6F53E"/>
    <w:lvl w:ilvl="0" w:tplc="7FD6D76A">
      <w:start w:val="1"/>
      <w:numFmt w:val="bullet"/>
      <w:lvlText w:val="-"/>
      <w:lvlJc w:val="left"/>
      <w:pPr>
        <w:ind w:left="1080" w:hanging="360"/>
      </w:pPr>
      <w:rPr>
        <w:rFonts w:ascii="Times New Roman" w:eastAsia="Times New Roman" w:hAnsi="Times New Roman"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7" w15:restartNumberingAfterBreak="0">
    <w:nsid w:val="73247F85"/>
    <w:multiLevelType w:val="hybridMultilevel"/>
    <w:tmpl w:val="74DEFF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6"/>
  </w:num>
  <w:num w:numId="5">
    <w:abstractNumId w:val="0"/>
  </w:num>
  <w:num w:numId="6">
    <w:abstractNumId w:val="24"/>
  </w:num>
  <w:num w:numId="7">
    <w:abstractNumId w:val="6"/>
  </w:num>
  <w:num w:numId="8">
    <w:abstractNumId w:val="10"/>
  </w:num>
  <w:num w:numId="9">
    <w:abstractNumId w:val="23"/>
  </w:num>
  <w:num w:numId="10">
    <w:abstractNumId w:val="19"/>
  </w:num>
  <w:num w:numId="11">
    <w:abstractNumId w:val="18"/>
  </w:num>
  <w:num w:numId="12">
    <w:abstractNumId w:val="13"/>
  </w:num>
  <w:num w:numId="13">
    <w:abstractNumId w:val="22"/>
  </w:num>
  <w:num w:numId="14">
    <w:abstractNumId w:val="4"/>
  </w:num>
  <w:num w:numId="15">
    <w:abstractNumId w:val="17"/>
  </w:num>
  <w:num w:numId="16">
    <w:abstractNumId w:val="11"/>
  </w:num>
  <w:num w:numId="17">
    <w:abstractNumId w:val="20"/>
  </w:num>
  <w:num w:numId="18">
    <w:abstractNumId w:val="2"/>
  </w:num>
  <w:num w:numId="19">
    <w:abstractNumId w:val="15"/>
  </w:num>
  <w:num w:numId="20">
    <w:abstractNumId w:val="21"/>
  </w:num>
  <w:num w:numId="21">
    <w:abstractNumId w:val="25"/>
  </w:num>
  <w:num w:numId="22">
    <w:abstractNumId w:val="1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lvlOverride w:ilvl="2">
      <w:startOverride w:val="1"/>
    </w:lvlOverride>
    <w:lvlOverride w:ilvl="3"/>
    <w:lvlOverride w:ilvl="4"/>
    <w:lvlOverride w:ilvl="5"/>
    <w:lvlOverride w:ilvl="6"/>
    <w:lvlOverride w:ilvl="7"/>
    <w:lvlOverride w:ilvl="8"/>
  </w:num>
  <w:num w:numId="28">
    <w:abstractNumId w:val="11"/>
  </w:num>
  <w:num w:numId="29">
    <w:abstractNumId w:val="14"/>
  </w:num>
  <w:num w:numId="30">
    <w:abstractNumId w:val="27"/>
  </w:num>
  <w:num w:numId="31">
    <w:abstractNumId w:val="1"/>
  </w:num>
  <w:num w:numId="32">
    <w:abstractNumId w:val="8"/>
  </w:num>
  <w:num w:numId="33">
    <w:abstractNumId w:val="26"/>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CE"/>
    <w:rsid w:val="00007636"/>
    <w:rsid w:val="000149C2"/>
    <w:rsid w:val="000178A6"/>
    <w:rsid w:val="00017D41"/>
    <w:rsid w:val="00030189"/>
    <w:rsid w:val="0003772C"/>
    <w:rsid w:val="00042527"/>
    <w:rsid w:val="0004582C"/>
    <w:rsid w:val="00065868"/>
    <w:rsid w:val="00075335"/>
    <w:rsid w:val="000821FD"/>
    <w:rsid w:val="00096BA3"/>
    <w:rsid w:val="0009782E"/>
    <w:rsid w:val="000A3DAE"/>
    <w:rsid w:val="000A7AD0"/>
    <w:rsid w:val="000B07D9"/>
    <w:rsid w:val="000C6C93"/>
    <w:rsid w:val="000E3983"/>
    <w:rsid w:val="000E3DFD"/>
    <w:rsid w:val="000E57E0"/>
    <w:rsid w:val="000E5913"/>
    <w:rsid w:val="000E6814"/>
    <w:rsid w:val="001018EA"/>
    <w:rsid w:val="00111F82"/>
    <w:rsid w:val="00112B45"/>
    <w:rsid w:val="00112CE8"/>
    <w:rsid w:val="001174B5"/>
    <w:rsid w:val="00120350"/>
    <w:rsid w:val="00121732"/>
    <w:rsid w:val="00132752"/>
    <w:rsid w:val="001377BB"/>
    <w:rsid w:val="00141200"/>
    <w:rsid w:val="00142F6B"/>
    <w:rsid w:val="001470CF"/>
    <w:rsid w:val="00151E36"/>
    <w:rsid w:val="00161936"/>
    <w:rsid w:val="001771AD"/>
    <w:rsid w:val="00182A98"/>
    <w:rsid w:val="00184F04"/>
    <w:rsid w:val="001A74A5"/>
    <w:rsid w:val="001A7F70"/>
    <w:rsid w:val="001A7FAF"/>
    <w:rsid w:val="001B5ED7"/>
    <w:rsid w:val="001C6A10"/>
    <w:rsid w:val="001D2400"/>
    <w:rsid w:val="001D3878"/>
    <w:rsid w:val="001D4B65"/>
    <w:rsid w:val="001E077A"/>
    <w:rsid w:val="001E2193"/>
    <w:rsid w:val="001E6382"/>
    <w:rsid w:val="001E6FF7"/>
    <w:rsid w:val="001F42F5"/>
    <w:rsid w:val="001F731C"/>
    <w:rsid w:val="0020292E"/>
    <w:rsid w:val="002164FE"/>
    <w:rsid w:val="002167F3"/>
    <w:rsid w:val="00217DDD"/>
    <w:rsid w:val="002207B6"/>
    <w:rsid w:val="00221628"/>
    <w:rsid w:val="002400A5"/>
    <w:rsid w:val="00241A62"/>
    <w:rsid w:val="00246D2A"/>
    <w:rsid w:val="00275361"/>
    <w:rsid w:val="00276785"/>
    <w:rsid w:val="00280264"/>
    <w:rsid w:val="00284633"/>
    <w:rsid w:val="00286635"/>
    <w:rsid w:val="00287022"/>
    <w:rsid w:val="00291568"/>
    <w:rsid w:val="00293B3F"/>
    <w:rsid w:val="002968FC"/>
    <w:rsid w:val="00296B58"/>
    <w:rsid w:val="002A4BA4"/>
    <w:rsid w:val="002A7537"/>
    <w:rsid w:val="002C073D"/>
    <w:rsid w:val="002E1B96"/>
    <w:rsid w:val="003021B4"/>
    <w:rsid w:val="00304F35"/>
    <w:rsid w:val="003077FB"/>
    <w:rsid w:val="00313FAD"/>
    <w:rsid w:val="003271D4"/>
    <w:rsid w:val="00330FA6"/>
    <w:rsid w:val="00331BD7"/>
    <w:rsid w:val="00331F29"/>
    <w:rsid w:val="0034001D"/>
    <w:rsid w:val="0034674B"/>
    <w:rsid w:val="003631C5"/>
    <w:rsid w:val="00370B9B"/>
    <w:rsid w:val="00375E8D"/>
    <w:rsid w:val="00381F3B"/>
    <w:rsid w:val="0038550A"/>
    <w:rsid w:val="0039290D"/>
    <w:rsid w:val="003A152B"/>
    <w:rsid w:val="003A17C2"/>
    <w:rsid w:val="003A7DF5"/>
    <w:rsid w:val="003B42E0"/>
    <w:rsid w:val="003C138A"/>
    <w:rsid w:val="003C23BC"/>
    <w:rsid w:val="003D3628"/>
    <w:rsid w:val="003D3704"/>
    <w:rsid w:val="003F0723"/>
    <w:rsid w:val="003F5427"/>
    <w:rsid w:val="00401B91"/>
    <w:rsid w:val="004034EF"/>
    <w:rsid w:val="00403F31"/>
    <w:rsid w:val="00404FC7"/>
    <w:rsid w:val="004052FB"/>
    <w:rsid w:val="0041574E"/>
    <w:rsid w:val="00416018"/>
    <w:rsid w:val="00423236"/>
    <w:rsid w:val="00425FDC"/>
    <w:rsid w:val="00437DB9"/>
    <w:rsid w:val="00444254"/>
    <w:rsid w:val="00455C11"/>
    <w:rsid w:val="00470385"/>
    <w:rsid w:val="00473080"/>
    <w:rsid w:val="004755D6"/>
    <w:rsid w:val="00475C72"/>
    <w:rsid w:val="00475D82"/>
    <w:rsid w:val="004823F3"/>
    <w:rsid w:val="00482D1D"/>
    <w:rsid w:val="00484733"/>
    <w:rsid w:val="00487DAD"/>
    <w:rsid w:val="00492E9C"/>
    <w:rsid w:val="004A251A"/>
    <w:rsid w:val="004A2951"/>
    <w:rsid w:val="004A4876"/>
    <w:rsid w:val="004A7FCC"/>
    <w:rsid w:val="004C0BE5"/>
    <w:rsid w:val="004C232C"/>
    <w:rsid w:val="004C40D9"/>
    <w:rsid w:val="004D0E08"/>
    <w:rsid w:val="004D446F"/>
    <w:rsid w:val="004E320B"/>
    <w:rsid w:val="004E35A6"/>
    <w:rsid w:val="004E3D77"/>
    <w:rsid w:val="004F565B"/>
    <w:rsid w:val="00510F10"/>
    <w:rsid w:val="00513F99"/>
    <w:rsid w:val="00514337"/>
    <w:rsid w:val="005174DD"/>
    <w:rsid w:val="00530883"/>
    <w:rsid w:val="005371E9"/>
    <w:rsid w:val="00540F74"/>
    <w:rsid w:val="00541EAF"/>
    <w:rsid w:val="00543C37"/>
    <w:rsid w:val="005560F2"/>
    <w:rsid w:val="005607B5"/>
    <w:rsid w:val="00574EB0"/>
    <w:rsid w:val="0057740D"/>
    <w:rsid w:val="00577CFF"/>
    <w:rsid w:val="00580856"/>
    <w:rsid w:val="00582C24"/>
    <w:rsid w:val="005843E2"/>
    <w:rsid w:val="005A294D"/>
    <w:rsid w:val="005A2F64"/>
    <w:rsid w:val="005A4E9E"/>
    <w:rsid w:val="005B103D"/>
    <w:rsid w:val="005B4F70"/>
    <w:rsid w:val="005B699E"/>
    <w:rsid w:val="005C4872"/>
    <w:rsid w:val="005C487F"/>
    <w:rsid w:val="005C5B3E"/>
    <w:rsid w:val="005C5C91"/>
    <w:rsid w:val="005C5D95"/>
    <w:rsid w:val="005D6CBD"/>
    <w:rsid w:val="005F1BAE"/>
    <w:rsid w:val="005F2CB8"/>
    <w:rsid w:val="0061216D"/>
    <w:rsid w:val="00613FA1"/>
    <w:rsid w:val="006179F8"/>
    <w:rsid w:val="00634C52"/>
    <w:rsid w:val="00637220"/>
    <w:rsid w:val="00645BF9"/>
    <w:rsid w:val="006611CE"/>
    <w:rsid w:val="006703A7"/>
    <w:rsid w:val="00675FA5"/>
    <w:rsid w:val="00682A35"/>
    <w:rsid w:val="00695926"/>
    <w:rsid w:val="006C5BC8"/>
    <w:rsid w:val="006D4078"/>
    <w:rsid w:val="006D581B"/>
    <w:rsid w:val="006E7B16"/>
    <w:rsid w:val="006F2120"/>
    <w:rsid w:val="006F472F"/>
    <w:rsid w:val="006F52E5"/>
    <w:rsid w:val="006F7584"/>
    <w:rsid w:val="00701F38"/>
    <w:rsid w:val="00710848"/>
    <w:rsid w:val="00716B9D"/>
    <w:rsid w:val="00717946"/>
    <w:rsid w:val="00721135"/>
    <w:rsid w:val="00725562"/>
    <w:rsid w:val="0073002F"/>
    <w:rsid w:val="0073263F"/>
    <w:rsid w:val="00742C0B"/>
    <w:rsid w:val="00743FFB"/>
    <w:rsid w:val="007464CB"/>
    <w:rsid w:val="00746585"/>
    <w:rsid w:val="00747E15"/>
    <w:rsid w:val="00754802"/>
    <w:rsid w:val="00761E72"/>
    <w:rsid w:val="00762ED7"/>
    <w:rsid w:val="007648BE"/>
    <w:rsid w:val="00764A54"/>
    <w:rsid w:val="0077126D"/>
    <w:rsid w:val="00771753"/>
    <w:rsid w:val="0078327C"/>
    <w:rsid w:val="007A718E"/>
    <w:rsid w:val="007B1B08"/>
    <w:rsid w:val="007B6782"/>
    <w:rsid w:val="007C4F95"/>
    <w:rsid w:val="007C7AC7"/>
    <w:rsid w:val="007D346E"/>
    <w:rsid w:val="007D3FEB"/>
    <w:rsid w:val="007D40D9"/>
    <w:rsid w:val="007E040B"/>
    <w:rsid w:val="007E22F9"/>
    <w:rsid w:val="007E51CE"/>
    <w:rsid w:val="007F7987"/>
    <w:rsid w:val="0080055B"/>
    <w:rsid w:val="008031C1"/>
    <w:rsid w:val="008063F2"/>
    <w:rsid w:val="0081600F"/>
    <w:rsid w:val="008204BB"/>
    <w:rsid w:val="00820D6E"/>
    <w:rsid w:val="0082165D"/>
    <w:rsid w:val="00822007"/>
    <w:rsid w:val="008255CE"/>
    <w:rsid w:val="00837646"/>
    <w:rsid w:val="00844811"/>
    <w:rsid w:val="00847DC6"/>
    <w:rsid w:val="008556BA"/>
    <w:rsid w:val="00857C6B"/>
    <w:rsid w:val="00861B71"/>
    <w:rsid w:val="008718DD"/>
    <w:rsid w:val="00872FE7"/>
    <w:rsid w:val="00874191"/>
    <w:rsid w:val="008743A8"/>
    <w:rsid w:val="008C587C"/>
    <w:rsid w:val="008C6779"/>
    <w:rsid w:val="008D2589"/>
    <w:rsid w:val="008D4E9A"/>
    <w:rsid w:val="008E4E1F"/>
    <w:rsid w:val="008F1EE8"/>
    <w:rsid w:val="008F5619"/>
    <w:rsid w:val="008F5885"/>
    <w:rsid w:val="009002AB"/>
    <w:rsid w:val="00902906"/>
    <w:rsid w:val="00904ECC"/>
    <w:rsid w:val="00906184"/>
    <w:rsid w:val="009101CD"/>
    <w:rsid w:val="0091089B"/>
    <w:rsid w:val="0091188F"/>
    <w:rsid w:val="00920400"/>
    <w:rsid w:val="009230D8"/>
    <w:rsid w:val="00930C82"/>
    <w:rsid w:val="009413AA"/>
    <w:rsid w:val="0094166C"/>
    <w:rsid w:val="00942385"/>
    <w:rsid w:val="009431B9"/>
    <w:rsid w:val="00947F66"/>
    <w:rsid w:val="00951174"/>
    <w:rsid w:val="00960E92"/>
    <w:rsid w:val="00964FE9"/>
    <w:rsid w:val="00966A99"/>
    <w:rsid w:val="009676B4"/>
    <w:rsid w:val="0098342F"/>
    <w:rsid w:val="009902F9"/>
    <w:rsid w:val="00992656"/>
    <w:rsid w:val="00997C82"/>
    <w:rsid w:val="009A084E"/>
    <w:rsid w:val="009A51E6"/>
    <w:rsid w:val="009A6563"/>
    <w:rsid w:val="009B130C"/>
    <w:rsid w:val="009C1C9F"/>
    <w:rsid w:val="009C2138"/>
    <w:rsid w:val="009D04A6"/>
    <w:rsid w:val="009D1D52"/>
    <w:rsid w:val="009D5E6A"/>
    <w:rsid w:val="009D7767"/>
    <w:rsid w:val="009E0F19"/>
    <w:rsid w:val="009E13D1"/>
    <w:rsid w:val="009E1B06"/>
    <w:rsid w:val="009E1E6C"/>
    <w:rsid w:val="009E400D"/>
    <w:rsid w:val="009E5110"/>
    <w:rsid w:val="009F3B7A"/>
    <w:rsid w:val="009F77E2"/>
    <w:rsid w:val="00A106A2"/>
    <w:rsid w:val="00A14019"/>
    <w:rsid w:val="00A31CEC"/>
    <w:rsid w:val="00A3332D"/>
    <w:rsid w:val="00A37AC4"/>
    <w:rsid w:val="00A42FBC"/>
    <w:rsid w:val="00A44174"/>
    <w:rsid w:val="00A51652"/>
    <w:rsid w:val="00A56C8F"/>
    <w:rsid w:val="00A575DC"/>
    <w:rsid w:val="00A60DF6"/>
    <w:rsid w:val="00A757CD"/>
    <w:rsid w:val="00A77050"/>
    <w:rsid w:val="00A87EB7"/>
    <w:rsid w:val="00AA4822"/>
    <w:rsid w:val="00AA707D"/>
    <w:rsid w:val="00AB39F6"/>
    <w:rsid w:val="00AC11C5"/>
    <w:rsid w:val="00AC4B62"/>
    <w:rsid w:val="00AC4FAA"/>
    <w:rsid w:val="00AC7FB9"/>
    <w:rsid w:val="00AD203B"/>
    <w:rsid w:val="00AD5E6E"/>
    <w:rsid w:val="00AE08FF"/>
    <w:rsid w:val="00AE16C4"/>
    <w:rsid w:val="00AE540B"/>
    <w:rsid w:val="00AE5A97"/>
    <w:rsid w:val="00AE7DC7"/>
    <w:rsid w:val="00AF6E3B"/>
    <w:rsid w:val="00AF740B"/>
    <w:rsid w:val="00B16E98"/>
    <w:rsid w:val="00B211C5"/>
    <w:rsid w:val="00B34CC3"/>
    <w:rsid w:val="00B40B40"/>
    <w:rsid w:val="00B46693"/>
    <w:rsid w:val="00B46C02"/>
    <w:rsid w:val="00B477EC"/>
    <w:rsid w:val="00B53528"/>
    <w:rsid w:val="00B60147"/>
    <w:rsid w:val="00B62610"/>
    <w:rsid w:val="00B6499D"/>
    <w:rsid w:val="00B67505"/>
    <w:rsid w:val="00B77F25"/>
    <w:rsid w:val="00B81E95"/>
    <w:rsid w:val="00B82425"/>
    <w:rsid w:val="00B879BD"/>
    <w:rsid w:val="00B93044"/>
    <w:rsid w:val="00BA02A8"/>
    <w:rsid w:val="00BA057B"/>
    <w:rsid w:val="00BA1ED1"/>
    <w:rsid w:val="00BA5B2C"/>
    <w:rsid w:val="00BB0C14"/>
    <w:rsid w:val="00BB33E4"/>
    <w:rsid w:val="00BB3B2E"/>
    <w:rsid w:val="00BB3B84"/>
    <w:rsid w:val="00BB56E5"/>
    <w:rsid w:val="00BC2A2F"/>
    <w:rsid w:val="00BC2E01"/>
    <w:rsid w:val="00BE0B1D"/>
    <w:rsid w:val="00BE2AAB"/>
    <w:rsid w:val="00BE2DAB"/>
    <w:rsid w:val="00C116A0"/>
    <w:rsid w:val="00C1271A"/>
    <w:rsid w:val="00C20AA2"/>
    <w:rsid w:val="00C27313"/>
    <w:rsid w:val="00C321C3"/>
    <w:rsid w:val="00C3275F"/>
    <w:rsid w:val="00C4649D"/>
    <w:rsid w:val="00C628C4"/>
    <w:rsid w:val="00C734BB"/>
    <w:rsid w:val="00C81C60"/>
    <w:rsid w:val="00C93D46"/>
    <w:rsid w:val="00CB0AF7"/>
    <w:rsid w:val="00CB18FC"/>
    <w:rsid w:val="00CD1171"/>
    <w:rsid w:val="00CD11BA"/>
    <w:rsid w:val="00CE251B"/>
    <w:rsid w:val="00CE4781"/>
    <w:rsid w:val="00CE6260"/>
    <w:rsid w:val="00D03EF3"/>
    <w:rsid w:val="00D07EAB"/>
    <w:rsid w:val="00D13339"/>
    <w:rsid w:val="00D233C8"/>
    <w:rsid w:val="00D25368"/>
    <w:rsid w:val="00D32B54"/>
    <w:rsid w:val="00D3370B"/>
    <w:rsid w:val="00D349B4"/>
    <w:rsid w:val="00D36E71"/>
    <w:rsid w:val="00D36EA1"/>
    <w:rsid w:val="00D37EEB"/>
    <w:rsid w:val="00D44E27"/>
    <w:rsid w:val="00D5033B"/>
    <w:rsid w:val="00D51726"/>
    <w:rsid w:val="00D5224A"/>
    <w:rsid w:val="00D7209F"/>
    <w:rsid w:val="00D77564"/>
    <w:rsid w:val="00D8476C"/>
    <w:rsid w:val="00D85974"/>
    <w:rsid w:val="00D927FA"/>
    <w:rsid w:val="00DA6069"/>
    <w:rsid w:val="00DA7952"/>
    <w:rsid w:val="00DA7BE1"/>
    <w:rsid w:val="00DB48F4"/>
    <w:rsid w:val="00DC6A43"/>
    <w:rsid w:val="00DD10DA"/>
    <w:rsid w:val="00DD5A06"/>
    <w:rsid w:val="00DD6EDE"/>
    <w:rsid w:val="00DE6DE6"/>
    <w:rsid w:val="00DF4E35"/>
    <w:rsid w:val="00DF6600"/>
    <w:rsid w:val="00E07879"/>
    <w:rsid w:val="00E214E8"/>
    <w:rsid w:val="00E24446"/>
    <w:rsid w:val="00E2590B"/>
    <w:rsid w:val="00E30C90"/>
    <w:rsid w:val="00E3282F"/>
    <w:rsid w:val="00E341DE"/>
    <w:rsid w:val="00E61C68"/>
    <w:rsid w:val="00E62543"/>
    <w:rsid w:val="00E72618"/>
    <w:rsid w:val="00E73AB9"/>
    <w:rsid w:val="00E73B82"/>
    <w:rsid w:val="00E7476A"/>
    <w:rsid w:val="00E75106"/>
    <w:rsid w:val="00E768A2"/>
    <w:rsid w:val="00E8489E"/>
    <w:rsid w:val="00E92009"/>
    <w:rsid w:val="00E92398"/>
    <w:rsid w:val="00E92D98"/>
    <w:rsid w:val="00E93A58"/>
    <w:rsid w:val="00EB3EAC"/>
    <w:rsid w:val="00EB67F9"/>
    <w:rsid w:val="00EF35B0"/>
    <w:rsid w:val="00EF7351"/>
    <w:rsid w:val="00F0452B"/>
    <w:rsid w:val="00F05682"/>
    <w:rsid w:val="00F072E7"/>
    <w:rsid w:val="00F10747"/>
    <w:rsid w:val="00F13B26"/>
    <w:rsid w:val="00F14CF4"/>
    <w:rsid w:val="00F16374"/>
    <w:rsid w:val="00F342FE"/>
    <w:rsid w:val="00F47F1D"/>
    <w:rsid w:val="00F55401"/>
    <w:rsid w:val="00F554AE"/>
    <w:rsid w:val="00F61928"/>
    <w:rsid w:val="00F62EF3"/>
    <w:rsid w:val="00F63E13"/>
    <w:rsid w:val="00F64BD4"/>
    <w:rsid w:val="00F7201D"/>
    <w:rsid w:val="00F90080"/>
    <w:rsid w:val="00F92891"/>
    <w:rsid w:val="00F94701"/>
    <w:rsid w:val="00F9472F"/>
    <w:rsid w:val="00FA103E"/>
    <w:rsid w:val="00FA2164"/>
    <w:rsid w:val="00FC0C31"/>
    <w:rsid w:val="00FE45A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9F8B72"/>
  <w15:docId w15:val="{866FF143-2E68-4690-9829-E3D0AD726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BF9"/>
    <w:rPr>
      <w:lang w:val="es-ES" w:eastAsia="es-ES"/>
    </w:rPr>
  </w:style>
  <w:style w:type="paragraph" w:styleId="Ttulo2">
    <w:name w:val="heading 2"/>
    <w:basedOn w:val="Normal"/>
    <w:link w:val="Ttulo2Car"/>
    <w:uiPriority w:val="9"/>
    <w:qFormat/>
    <w:rsid w:val="00992656"/>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611CE"/>
    <w:pPr>
      <w:tabs>
        <w:tab w:val="center" w:pos="4252"/>
        <w:tab w:val="right" w:pos="8504"/>
      </w:tabs>
    </w:pPr>
  </w:style>
  <w:style w:type="paragraph" w:styleId="Piedepgina">
    <w:name w:val="footer"/>
    <w:basedOn w:val="Normal"/>
    <w:rsid w:val="006611CE"/>
    <w:pPr>
      <w:tabs>
        <w:tab w:val="center" w:pos="4252"/>
        <w:tab w:val="right" w:pos="8504"/>
      </w:tabs>
    </w:pPr>
  </w:style>
  <w:style w:type="paragraph" w:styleId="Sangradetextonormal">
    <w:name w:val="Body Text Indent"/>
    <w:basedOn w:val="Normal"/>
    <w:rsid w:val="00645BF9"/>
    <w:pPr>
      <w:spacing w:line="360" w:lineRule="auto"/>
      <w:ind w:left="4536"/>
    </w:pPr>
    <w:rPr>
      <w:rFonts w:ascii="Arial" w:hAnsi="Arial"/>
      <w:sz w:val="22"/>
    </w:rPr>
  </w:style>
  <w:style w:type="paragraph" w:styleId="Textoindependiente">
    <w:name w:val="Body Text"/>
    <w:basedOn w:val="Normal"/>
    <w:rsid w:val="00645BF9"/>
    <w:pPr>
      <w:jc w:val="both"/>
    </w:pPr>
    <w:rPr>
      <w:sz w:val="28"/>
    </w:rPr>
  </w:style>
  <w:style w:type="table" w:styleId="Tablaconcuadrcula">
    <w:name w:val="Table Grid"/>
    <w:basedOn w:val="Tablanormal"/>
    <w:rsid w:val="00613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007636"/>
    <w:rPr>
      <w:rFonts w:ascii="Tahoma" w:hAnsi="Tahoma" w:cs="Tahoma"/>
      <w:sz w:val="16"/>
      <w:szCs w:val="16"/>
    </w:rPr>
  </w:style>
  <w:style w:type="paragraph" w:styleId="Sangra2detindependiente">
    <w:name w:val="Body Text Indent 2"/>
    <w:basedOn w:val="Normal"/>
    <w:link w:val="Sangra2detindependienteCar"/>
    <w:rsid w:val="00BB56E5"/>
    <w:pPr>
      <w:spacing w:after="120" w:line="480" w:lineRule="auto"/>
      <w:ind w:left="283"/>
    </w:pPr>
  </w:style>
  <w:style w:type="character" w:customStyle="1" w:styleId="Sangra2detindependienteCar">
    <w:name w:val="Sangría 2 de t. independiente Car"/>
    <w:basedOn w:val="Fuentedeprrafopredeter"/>
    <w:link w:val="Sangra2detindependiente"/>
    <w:rsid w:val="00BB56E5"/>
  </w:style>
  <w:style w:type="paragraph" w:styleId="Sangra3detindependiente">
    <w:name w:val="Body Text Indent 3"/>
    <w:basedOn w:val="Normal"/>
    <w:link w:val="Sangra3detindependienteCar"/>
    <w:rsid w:val="00BB56E5"/>
    <w:pPr>
      <w:spacing w:after="120"/>
      <w:ind w:left="283"/>
    </w:pPr>
    <w:rPr>
      <w:sz w:val="16"/>
      <w:szCs w:val="16"/>
      <w:lang w:val="x-none" w:eastAsia="x-none"/>
    </w:rPr>
  </w:style>
  <w:style w:type="character" w:customStyle="1" w:styleId="Sangra3detindependienteCar">
    <w:name w:val="Sangría 3 de t. independiente Car"/>
    <w:link w:val="Sangra3detindependiente"/>
    <w:rsid w:val="00BB56E5"/>
    <w:rPr>
      <w:sz w:val="16"/>
      <w:szCs w:val="16"/>
    </w:rPr>
  </w:style>
  <w:style w:type="character" w:styleId="Hipervnculo">
    <w:name w:val="Hyperlink"/>
    <w:uiPriority w:val="99"/>
    <w:unhideWhenUsed/>
    <w:rsid w:val="00482D1D"/>
    <w:rPr>
      <w:color w:val="0000FF"/>
      <w:u w:val="single"/>
    </w:rPr>
  </w:style>
  <w:style w:type="paragraph" w:styleId="Prrafodelista">
    <w:name w:val="List Paragraph"/>
    <w:basedOn w:val="Normal"/>
    <w:uiPriority w:val="1"/>
    <w:qFormat/>
    <w:rsid w:val="00764A54"/>
    <w:pPr>
      <w:ind w:left="720"/>
      <w:contextualSpacing/>
    </w:pPr>
  </w:style>
  <w:style w:type="character" w:customStyle="1" w:styleId="Ttulo2Car">
    <w:name w:val="Título 2 Car"/>
    <w:basedOn w:val="Fuentedeprrafopredeter"/>
    <w:link w:val="Ttulo2"/>
    <w:uiPriority w:val="9"/>
    <w:rsid w:val="00992656"/>
    <w:rPr>
      <w:b/>
      <w:bCs/>
      <w:sz w:val="36"/>
      <w:szCs w:val="36"/>
      <w:lang w:val="es-ES" w:eastAsia="es-ES"/>
    </w:rPr>
  </w:style>
  <w:style w:type="character" w:styleId="Mencinsinresolver">
    <w:name w:val="Unresolved Mention"/>
    <w:basedOn w:val="Fuentedeprrafopredeter"/>
    <w:uiPriority w:val="99"/>
    <w:semiHidden/>
    <w:unhideWhenUsed/>
    <w:rsid w:val="006F2120"/>
    <w:rPr>
      <w:color w:val="605E5C"/>
      <w:shd w:val="clear" w:color="auto" w:fill="E1DFDD"/>
    </w:rPr>
  </w:style>
  <w:style w:type="character" w:styleId="Hipervnculovisitado">
    <w:name w:val="FollowedHyperlink"/>
    <w:basedOn w:val="Fuentedeprrafopredeter"/>
    <w:rsid w:val="00F90080"/>
    <w:rPr>
      <w:color w:val="954F72" w:themeColor="followedHyperlink"/>
      <w:u w:val="single"/>
    </w:rPr>
  </w:style>
  <w:style w:type="table" w:customStyle="1" w:styleId="TableNormal">
    <w:name w:val="Table Normal"/>
    <w:uiPriority w:val="2"/>
    <w:semiHidden/>
    <w:unhideWhenUsed/>
    <w:qFormat/>
    <w:rsid w:val="00A1401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14019"/>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85186">
      <w:bodyDiv w:val="1"/>
      <w:marLeft w:val="0"/>
      <w:marRight w:val="0"/>
      <w:marTop w:val="0"/>
      <w:marBottom w:val="0"/>
      <w:divBdr>
        <w:top w:val="none" w:sz="0" w:space="0" w:color="auto"/>
        <w:left w:val="none" w:sz="0" w:space="0" w:color="auto"/>
        <w:bottom w:val="none" w:sz="0" w:space="0" w:color="auto"/>
        <w:right w:val="none" w:sz="0" w:space="0" w:color="auto"/>
      </w:divBdr>
    </w:div>
    <w:div w:id="314071746">
      <w:bodyDiv w:val="1"/>
      <w:marLeft w:val="0"/>
      <w:marRight w:val="0"/>
      <w:marTop w:val="0"/>
      <w:marBottom w:val="0"/>
      <w:divBdr>
        <w:top w:val="none" w:sz="0" w:space="0" w:color="auto"/>
        <w:left w:val="none" w:sz="0" w:space="0" w:color="auto"/>
        <w:bottom w:val="none" w:sz="0" w:space="0" w:color="auto"/>
        <w:right w:val="none" w:sz="0" w:space="0" w:color="auto"/>
      </w:divBdr>
    </w:div>
    <w:div w:id="976299282">
      <w:bodyDiv w:val="1"/>
      <w:marLeft w:val="0"/>
      <w:marRight w:val="0"/>
      <w:marTop w:val="0"/>
      <w:marBottom w:val="0"/>
      <w:divBdr>
        <w:top w:val="none" w:sz="0" w:space="0" w:color="auto"/>
        <w:left w:val="none" w:sz="0" w:space="0" w:color="auto"/>
        <w:bottom w:val="none" w:sz="0" w:space="0" w:color="auto"/>
        <w:right w:val="none" w:sz="0" w:space="0" w:color="auto"/>
      </w:divBdr>
    </w:div>
    <w:div w:id="1513956266">
      <w:bodyDiv w:val="1"/>
      <w:marLeft w:val="0"/>
      <w:marRight w:val="0"/>
      <w:marTop w:val="0"/>
      <w:marBottom w:val="0"/>
      <w:divBdr>
        <w:top w:val="none" w:sz="0" w:space="0" w:color="auto"/>
        <w:left w:val="none" w:sz="0" w:space="0" w:color="auto"/>
        <w:bottom w:val="none" w:sz="0" w:space="0" w:color="auto"/>
        <w:right w:val="none" w:sz="0" w:space="0" w:color="auto"/>
      </w:divBdr>
    </w:div>
    <w:div w:id="1606378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96ED2-CC8E-489E-B9E5-41FFF8566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2069</Words>
  <Characters>11384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Sra</vt:lpstr>
    </vt:vector>
  </TitlesOfParts>
  <Company>upct</Company>
  <LinksUpToDate>false</LinksUpToDate>
  <CharactersWithSpaces>13427</CharactersWithSpaces>
  <SharedDoc>false</SharedDoc>
  <HLinks>
    <vt:vector size="6" baseType="variant">
      <vt:variant>
        <vt:i4>2752639</vt:i4>
      </vt:variant>
      <vt:variant>
        <vt:i4>0</vt:i4>
      </vt:variant>
      <vt:variant>
        <vt:i4>0</vt:i4>
      </vt:variant>
      <vt:variant>
        <vt:i4>5</vt:i4>
      </vt:variant>
      <vt:variant>
        <vt:lpwstr>https://sede.upct.es/tramite/2P6OGYAjk1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Sra</dc:title>
  <dc:subject/>
  <dc:creator>servicio informatica</dc:creator>
  <cp:keywords/>
  <dc:description/>
  <cp:lastModifiedBy>MOSTAZA FERNÁNDEZ, ANA ISABEL</cp:lastModifiedBy>
  <cp:revision>18</cp:revision>
  <cp:lastPrinted>2023-11-14T16:40:00Z</cp:lastPrinted>
  <dcterms:created xsi:type="dcterms:W3CDTF">2025-01-21T09:36:00Z</dcterms:created>
  <dcterms:modified xsi:type="dcterms:W3CDTF">2025-01-21T11:08:00Z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78467be78b1417395a8ca9496f77e22db28c9be619923fb4f22c9a8667eba3ca</vt:lpwstr>
  </property>
</Properties>
</file>