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E91A8" w14:textId="77777777" w:rsidR="00CE5B9D" w:rsidRPr="00C0347D" w:rsidRDefault="004822A0" w:rsidP="00C0347D">
      <w:pPr>
        <w:spacing w:line="240" w:lineRule="auto"/>
        <w:jc w:val="center"/>
        <w:rPr>
          <w:rFonts w:cstheme="minorHAnsi"/>
          <w:b/>
          <w:sz w:val="28"/>
          <w:szCs w:val="28"/>
        </w:rPr>
      </w:pPr>
      <w:r w:rsidRPr="00C0347D">
        <w:rPr>
          <w:rFonts w:cstheme="minorHAnsi"/>
          <w:b/>
          <w:sz w:val="28"/>
          <w:szCs w:val="28"/>
        </w:rPr>
        <w:t>University of Aberdeen and Santander Universities</w:t>
      </w:r>
    </w:p>
    <w:p w14:paraId="1E06C123" w14:textId="77777777" w:rsidR="00CE5B9D" w:rsidRPr="00C0347D" w:rsidRDefault="00CE5B9D" w:rsidP="00C0347D">
      <w:pPr>
        <w:spacing w:line="240" w:lineRule="auto"/>
        <w:jc w:val="center"/>
        <w:rPr>
          <w:rFonts w:cstheme="minorHAnsi"/>
          <w:b/>
          <w:sz w:val="28"/>
          <w:szCs w:val="28"/>
        </w:rPr>
      </w:pPr>
    </w:p>
    <w:p w14:paraId="042C0CCC" w14:textId="62A076C4" w:rsidR="00A6526E" w:rsidRPr="00A6526E" w:rsidRDefault="00A6526E" w:rsidP="00A6526E">
      <w:pPr>
        <w:spacing w:line="240" w:lineRule="auto"/>
        <w:jc w:val="center"/>
        <w:rPr>
          <w:rFonts w:cstheme="minorHAnsi"/>
          <w:b/>
          <w:sz w:val="28"/>
          <w:szCs w:val="28"/>
        </w:rPr>
      </w:pPr>
      <w:r w:rsidRPr="00A6526E">
        <w:rPr>
          <w:rFonts w:cstheme="minorHAnsi"/>
          <w:b/>
          <w:sz w:val="28"/>
          <w:szCs w:val="28"/>
        </w:rPr>
        <w:t xml:space="preserve">Santander Mobility </w:t>
      </w:r>
      <w:r>
        <w:rPr>
          <w:rFonts w:cstheme="minorHAnsi"/>
          <w:b/>
          <w:sz w:val="28"/>
          <w:szCs w:val="28"/>
        </w:rPr>
        <w:t>Awards</w:t>
      </w:r>
      <w:r w:rsidR="00447F8E">
        <w:rPr>
          <w:rFonts w:cstheme="minorHAnsi"/>
          <w:b/>
          <w:sz w:val="28"/>
          <w:szCs w:val="28"/>
        </w:rPr>
        <w:t xml:space="preserve"> 2022</w:t>
      </w:r>
    </w:p>
    <w:p w14:paraId="28F3A09D" w14:textId="77777777" w:rsidR="008D62CC" w:rsidRDefault="00A6526E" w:rsidP="00A6526E">
      <w:pPr>
        <w:spacing w:line="240" w:lineRule="auto"/>
        <w:jc w:val="center"/>
        <w:rPr>
          <w:rFonts w:cstheme="minorHAnsi"/>
          <w:b/>
          <w:sz w:val="28"/>
          <w:szCs w:val="28"/>
        </w:rPr>
      </w:pPr>
      <w:r w:rsidRPr="00A6526E">
        <w:rPr>
          <w:rFonts w:cstheme="minorHAnsi"/>
          <w:b/>
          <w:sz w:val="28"/>
          <w:szCs w:val="28"/>
        </w:rPr>
        <w:t>Application Form</w:t>
      </w:r>
    </w:p>
    <w:p w14:paraId="25656AD9" w14:textId="77777777" w:rsidR="00A6526E" w:rsidRPr="00C0347D" w:rsidRDefault="00A6526E" w:rsidP="00A6526E">
      <w:pPr>
        <w:spacing w:line="240" w:lineRule="auto"/>
        <w:jc w:val="center"/>
        <w:rPr>
          <w:rFonts w:cstheme="minorHAnsi"/>
          <w:b/>
        </w:rPr>
      </w:pPr>
    </w:p>
    <w:p w14:paraId="4F874FFF" w14:textId="77777777" w:rsidR="008B4689" w:rsidRPr="008B4689" w:rsidRDefault="008B4689" w:rsidP="008B4689">
      <w:pPr>
        <w:rPr>
          <w:rFonts w:cstheme="minorHAnsi"/>
        </w:rPr>
      </w:pPr>
      <w:r w:rsidRPr="008B4689">
        <w:rPr>
          <w:rFonts w:cstheme="minorHAnsi"/>
        </w:rPr>
        <w:t>Applicants must be a registered student at the University of Aberdeen and must remain so until after the conclusion of their travel/use of the award.</w:t>
      </w:r>
    </w:p>
    <w:p w14:paraId="0F815765" w14:textId="77777777" w:rsidR="008B4689" w:rsidRPr="00C0347D" w:rsidRDefault="008B4689" w:rsidP="00C0347D">
      <w:pPr>
        <w:spacing w:line="240" w:lineRule="auto"/>
        <w:rPr>
          <w:rFonts w:cstheme="minorHAnsi"/>
          <w:sz w:val="20"/>
          <w:szCs w:val="20"/>
        </w:rPr>
      </w:pPr>
    </w:p>
    <w:tbl>
      <w:tblPr>
        <w:tblStyle w:val="TableGrid"/>
        <w:tblW w:w="0" w:type="auto"/>
        <w:tblCellMar>
          <w:top w:w="108" w:type="dxa"/>
          <w:bottom w:w="108" w:type="dxa"/>
        </w:tblCellMar>
        <w:tblLook w:val="04A0" w:firstRow="1" w:lastRow="0" w:firstColumn="1" w:lastColumn="0" w:noHBand="0" w:noVBand="1"/>
      </w:tblPr>
      <w:tblGrid>
        <w:gridCol w:w="4254"/>
        <w:gridCol w:w="4762"/>
      </w:tblGrid>
      <w:tr w:rsidR="001139A9" w:rsidRPr="00C0347D" w14:paraId="59C7EDE3" w14:textId="77777777" w:rsidTr="00E810D0">
        <w:trPr>
          <w:trHeight w:val="435"/>
        </w:trPr>
        <w:tc>
          <w:tcPr>
            <w:tcW w:w="9016" w:type="dxa"/>
            <w:gridSpan w:val="2"/>
            <w:shd w:val="clear" w:color="auto" w:fill="D9D9D9" w:themeFill="background1" w:themeFillShade="D9"/>
            <w:vAlign w:val="center"/>
          </w:tcPr>
          <w:p w14:paraId="4CD3A45D" w14:textId="77777777" w:rsidR="00624652" w:rsidRDefault="00C0347D" w:rsidP="001139A9">
            <w:pPr>
              <w:rPr>
                <w:rFonts w:cstheme="minorHAnsi"/>
                <w:b/>
                <w:i/>
              </w:rPr>
            </w:pPr>
            <w:r>
              <w:rPr>
                <w:rFonts w:cstheme="minorHAnsi"/>
                <w:b/>
              </w:rPr>
              <w:t xml:space="preserve">SECTION 1: </w:t>
            </w:r>
            <w:r w:rsidR="001139A9" w:rsidRPr="00C0347D">
              <w:rPr>
                <w:rFonts w:cstheme="minorHAnsi"/>
                <w:b/>
              </w:rPr>
              <w:t>Applicant details</w:t>
            </w:r>
            <w:r w:rsidR="00624652" w:rsidRPr="00267F91">
              <w:rPr>
                <w:rFonts w:cstheme="minorHAnsi"/>
                <w:b/>
                <w:i/>
              </w:rPr>
              <w:t xml:space="preserve"> </w:t>
            </w:r>
          </w:p>
          <w:p w14:paraId="6E554F16" w14:textId="77777777" w:rsidR="001139A9" w:rsidRPr="00624652" w:rsidRDefault="00624652" w:rsidP="001139A9">
            <w:pPr>
              <w:rPr>
                <w:rFonts w:cstheme="minorHAnsi"/>
              </w:rPr>
            </w:pPr>
            <w:r w:rsidRPr="00624652">
              <w:rPr>
                <w:rFonts w:cstheme="minorHAnsi"/>
                <w:i/>
              </w:rPr>
              <w:t>For University of Aberdeen students only:</w:t>
            </w:r>
          </w:p>
        </w:tc>
      </w:tr>
      <w:tr w:rsidR="00624652" w:rsidRPr="00C0347D" w14:paraId="0ACDE8BE" w14:textId="77777777" w:rsidTr="005730E4">
        <w:trPr>
          <w:trHeight w:val="266"/>
        </w:trPr>
        <w:tc>
          <w:tcPr>
            <w:tcW w:w="4254" w:type="dxa"/>
            <w:vAlign w:val="center"/>
          </w:tcPr>
          <w:p w14:paraId="65FDF0B5" w14:textId="77777777" w:rsidR="00624652" w:rsidRPr="00C0347D" w:rsidRDefault="00624652" w:rsidP="005730E4">
            <w:pPr>
              <w:rPr>
                <w:rFonts w:cstheme="minorHAnsi"/>
              </w:rPr>
            </w:pPr>
            <w:r w:rsidRPr="00C0347D">
              <w:rPr>
                <w:rFonts w:cstheme="minorHAnsi"/>
              </w:rPr>
              <w:t>Student ID no.:</w:t>
            </w:r>
          </w:p>
        </w:tc>
        <w:tc>
          <w:tcPr>
            <w:tcW w:w="4762" w:type="dxa"/>
            <w:vAlign w:val="center"/>
          </w:tcPr>
          <w:p w14:paraId="5A084863" w14:textId="77777777" w:rsidR="00624652" w:rsidRPr="00C0347D" w:rsidRDefault="00624652" w:rsidP="005730E4">
            <w:pPr>
              <w:rPr>
                <w:rFonts w:cstheme="minorHAnsi"/>
                <w:b/>
              </w:rPr>
            </w:pPr>
          </w:p>
        </w:tc>
      </w:tr>
      <w:tr w:rsidR="001139A9" w:rsidRPr="00C0347D" w14:paraId="4CF43073" w14:textId="77777777" w:rsidTr="00E810D0">
        <w:trPr>
          <w:trHeight w:val="269"/>
        </w:trPr>
        <w:tc>
          <w:tcPr>
            <w:tcW w:w="4254" w:type="dxa"/>
            <w:vAlign w:val="center"/>
          </w:tcPr>
          <w:p w14:paraId="18666E48" w14:textId="0EE8D5E0" w:rsidR="001139A9" w:rsidRPr="00C0347D" w:rsidRDefault="00C707EF" w:rsidP="001139A9">
            <w:pPr>
              <w:rPr>
                <w:rFonts w:cstheme="minorHAnsi"/>
              </w:rPr>
            </w:pPr>
            <w:r>
              <w:rPr>
                <w:rFonts w:cstheme="minorHAnsi"/>
              </w:rPr>
              <w:t xml:space="preserve">Full </w:t>
            </w:r>
            <w:r w:rsidR="001139A9" w:rsidRPr="00C0347D">
              <w:rPr>
                <w:rFonts w:cstheme="minorHAnsi"/>
              </w:rPr>
              <w:t>Name:</w:t>
            </w:r>
          </w:p>
        </w:tc>
        <w:tc>
          <w:tcPr>
            <w:tcW w:w="4762" w:type="dxa"/>
            <w:vAlign w:val="center"/>
          </w:tcPr>
          <w:p w14:paraId="2CA18EE8" w14:textId="77777777" w:rsidR="001139A9" w:rsidRPr="00C0347D" w:rsidRDefault="001139A9" w:rsidP="001139A9">
            <w:pPr>
              <w:rPr>
                <w:rFonts w:cstheme="minorHAnsi"/>
                <w:b/>
              </w:rPr>
            </w:pPr>
          </w:p>
        </w:tc>
      </w:tr>
      <w:tr w:rsidR="00624652" w:rsidRPr="00C0347D" w14:paraId="679C1E45" w14:textId="77777777" w:rsidTr="008837CC">
        <w:trPr>
          <w:trHeight w:val="207"/>
        </w:trPr>
        <w:tc>
          <w:tcPr>
            <w:tcW w:w="4254" w:type="dxa"/>
            <w:vAlign w:val="center"/>
          </w:tcPr>
          <w:p w14:paraId="4EF38145" w14:textId="1561B7C3" w:rsidR="00624652" w:rsidRPr="00C0347D" w:rsidRDefault="00BB2A1B" w:rsidP="008837CC">
            <w:pPr>
              <w:rPr>
                <w:rFonts w:cstheme="minorHAnsi"/>
              </w:rPr>
            </w:pPr>
            <w:r>
              <w:rPr>
                <w:rFonts w:cstheme="minorHAnsi"/>
              </w:rPr>
              <w:t xml:space="preserve">University </w:t>
            </w:r>
            <w:r w:rsidR="00624652" w:rsidRPr="00C0347D">
              <w:rPr>
                <w:rFonts w:cstheme="minorHAnsi"/>
              </w:rPr>
              <w:t>Email:</w:t>
            </w:r>
          </w:p>
        </w:tc>
        <w:tc>
          <w:tcPr>
            <w:tcW w:w="4762" w:type="dxa"/>
            <w:vAlign w:val="center"/>
          </w:tcPr>
          <w:p w14:paraId="6EB31792" w14:textId="77777777" w:rsidR="00624652" w:rsidRPr="00C0347D" w:rsidRDefault="00624652" w:rsidP="008837CC">
            <w:pPr>
              <w:rPr>
                <w:rFonts w:cstheme="minorHAnsi"/>
                <w:b/>
              </w:rPr>
            </w:pPr>
          </w:p>
        </w:tc>
      </w:tr>
      <w:tr w:rsidR="00624652" w:rsidRPr="00C0347D" w14:paraId="416DF1BF" w14:textId="77777777" w:rsidTr="00345CC1">
        <w:trPr>
          <w:trHeight w:val="277"/>
        </w:trPr>
        <w:tc>
          <w:tcPr>
            <w:tcW w:w="4254" w:type="dxa"/>
            <w:vAlign w:val="center"/>
          </w:tcPr>
          <w:p w14:paraId="6B421C00" w14:textId="45C5C8C4" w:rsidR="00624652" w:rsidRPr="00C0347D" w:rsidRDefault="00624652" w:rsidP="00345CC1">
            <w:pPr>
              <w:rPr>
                <w:rFonts w:cstheme="minorHAnsi"/>
                <w:b/>
              </w:rPr>
            </w:pPr>
            <w:r w:rsidRPr="00C0347D">
              <w:rPr>
                <w:rFonts w:cstheme="minorHAnsi"/>
              </w:rPr>
              <w:t xml:space="preserve">School </w:t>
            </w:r>
            <w:r w:rsidR="00531286">
              <w:rPr>
                <w:rFonts w:cstheme="minorHAnsi"/>
              </w:rPr>
              <w:t xml:space="preserve">or </w:t>
            </w:r>
            <w:r>
              <w:rPr>
                <w:rFonts w:cstheme="minorHAnsi"/>
              </w:rPr>
              <w:t>d</w:t>
            </w:r>
            <w:r w:rsidRPr="00C0347D">
              <w:rPr>
                <w:rFonts w:cstheme="minorHAnsi"/>
              </w:rPr>
              <w:t xml:space="preserve">epartment: </w:t>
            </w:r>
          </w:p>
        </w:tc>
        <w:tc>
          <w:tcPr>
            <w:tcW w:w="4762" w:type="dxa"/>
          </w:tcPr>
          <w:p w14:paraId="62390B28" w14:textId="77777777" w:rsidR="00624652" w:rsidRPr="00C0347D" w:rsidRDefault="00624652" w:rsidP="00345CC1">
            <w:pPr>
              <w:rPr>
                <w:rFonts w:cstheme="minorHAnsi"/>
                <w:b/>
              </w:rPr>
            </w:pPr>
          </w:p>
        </w:tc>
      </w:tr>
      <w:tr w:rsidR="001139A9" w:rsidRPr="00C0347D" w14:paraId="6DCFEFD4" w14:textId="77777777" w:rsidTr="00E810D0">
        <w:trPr>
          <w:trHeight w:val="231"/>
        </w:trPr>
        <w:tc>
          <w:tcPr>
            <w:tcW w:w="4254" w:type="dxa"/>
            <w:vAlign w:val="center"/>
          </w:tcPr>
          <w:p w14:paraId="31DFFBA9" w14:textId="77777777" w:rsidR="001139A9" w:rsidRPr="00C0347D" w:rsidRDefault="001139A9" w:rsidP="001139A9">
            <w:pPr>
              <w:rPr>
                <w:rFonts w:cstheme="minorHAnsi"/>
              </w:rPr>
            </w:pPr>
            <w:r w:rsidRPr="00C0347D">
              <w:rPr>
                <w:rFonts w:cstheme="minorHAnsi"/>
              </w:rPr>
              <w:t>Address:</w:t>
            </w:r>
          </w:p>
        </w:tc>
        <w:tc>
          <w:tcPr>
            <w:tcW w:w="4762" w:type="dxa"/>
            <w:vAlign w:val="center"/>
          </w:tcPr>
          <w:p w14:paraId="78C662F9" w14:textId="77777777" w:rsidR="001139A9" w:rsidRPr="00C0347D" w:rsidRDefault="001139A9" w:rsidP="001139A9">
            <w:pPr>
              <w:rPr>
                <w:rFonts w:cstheme="minorHAnsi"/>
                <w:b/>
              </w:rPr>
            </w:pPr>
          </w:p>
        </w:tc>
      </w:tr>
      <w:tr w:rsidR="001139A9" w:rsidRPr="00C0347D" w14:paraId="237056C4" w14:textId="77777777" w:rsidTr="00E810D0">
        <w:trPr>
          <w:trHeight w:val="297"/>
        </w:trPr>
        <w:tc>
          <w:tcPr>
            <w:tcW w:w="4254" w:type="dxa"/>
            <w:vAlign w:val="center"/>
          </w:tcPr>
          <w:p w14:paraId="5D307E24" w14:textId="65496270" w:rsidR="001139A9" w:rsidRPr="00C0347D" w:rsidRDefault="001139A9" w:rsidP="001139A9">
            <w:pPr>
              <w:rPr>
                <w:rFonts w:cstheme="minorHAnsi"/>
              </w:rPr>
            </w:pPr>
            <w:r w:rsidRPr="00C0347D">
              <w:rPr>
                <w:rFonts w:cstheme="minorHAnsi"/>
              </w:rPr>
              <w:t>Telephone</w:t>
            </w:r>
            <w:r w:rsidR="00447F8E">
              <w:rPr>
                <w:rFonts w:cstheme="minorHAnsi"/>
              </w:rPr>
              <w:t>/Mobile</w:t>
            </w:r>
            <w:r w:rsidRPr="00C0347D">
              <w:rPr>
                <w:rFonts w:cstheme="minorHAnsi"/>
              </w:rPr>
              <w:t>:</w:t>
            </w:r>
          </w:p>
        </w:tc>
        <w:tc>
          <w:tcPr>
            <w:tcW w:w="4762" w:type="dxa"/>
            <w:vAlign w:val="center"/>
          </w:tcPr>
          <w:p w14:paraId="28641B19" w14:textId="77777777" w:rsidR="001139A9" w:rsidRPr="00C0347D" w:rsidRDefault="001139A9" w:rsidP="001139A9">
            <w:pPr>
              <w:rPr>
                <w:rFonts w:cstheme="minorHAnsi"/>
                <w:b/>
              </w:rPr>
            </w:pPr>
          </w:p>
        </w:tc>
      </w:tr>
      <w:tr w:rsidR="001139A9" w:rsidRPr="00C0347D" w14:paraId="1CCFE4C7" w14:textId="77777777" w:rsidTr="00E810D0">
        <w:trPr>
          <w:trHeight w:val="266"/>
        </w:trPr>
        <w:tc>
          <w:tcPr>
            <w:tcW w:w="4254" w:type="dxa"/>
            <w:vAlign w:val="center"/>
          </w:tcPr>
          <w:p w14:paraId="27BD5806" w14:textId="77895535" w:rsidR="001139A9" w:rsidRPr="00C0347D" w:rsidRDefault="001139A9" w:rsidP="00767277">
            <w:pPr>
              <w:rPr>
                <w:rFonts w:cstheme="minorHAnsi"/>
              </w:rPr>
            </w:pPr>
            <w:r w:rsidRPr="00C0347D">
              <w:rPr>
                <w:rFonts w:cstheme="minorHAnsi"/>
              </w:rPr>
              <w:t xml:space="preserve">Study </w:t>
            </w:r>
            <w:r w:rsidR="00C0347D">
              <w:rPr>
                <w:rFonts w:cstheme="minorHAnsi"/>
              </w:rPr>
              <w:t>p</w:t>
            </w:r>
            <w:r w:rsidRPr="00C0347D">
              <w:rPr>
                <w:rFonts w:cstheme="minorHAnsi"/>
              </w:rPr>
              <w:t xml:space="preserve">rogramme (e.g. </w:t>
            </w:r>
            <w:r w:rsidR="00F74927" w:rsidRPr="00F74927">
              <w:rPr>
                <w:rFonts w:cstheme="minorHAnsi"/>
              </w:rPr>
              <w:t>BEng Engineering</w:t>
            </w:r>
            <w:r w:rsidRPr="00C0347D">
              <w:rPr>
                <w:rFonts w:cstheme="minorHAnsi"/>
              </w:rPr>
              <w:t>):</w:t>
            </w:r>
          </w:p>
        </w:tc>
        <w:tc>
          <w:tcPr>
            <w:tcW w:w="4762" w:type="dxa"/>
            <w:vAlign w:val="center"/>
          </w:tcPr>
          <w:p w14:paraId="25E6A836" w14:textId="77777777" w:rsidR="001139A9" w:rsidRPr="00C0347D" w:rsidRDefault="001139A9" w:rsidP="001139A9">
            <w:pPr>
              <w:rPr>
                <w:rFonts w:cstheme="minorHAnsi"/>
                <w:b/>
              </w:rPr>
            </w:pPr>
          </w:p>
        </w:tc>
      </w:tr>
      <w:tr w:rsidR="001139A9" w:rsidRPr="00C0347D" w14:paraId="6A490AFF" w14:textId="77777777" w:rsidTr="00E810D0">
        <w:trPr>
          <w:trHeight w:val="285"/>
        </w:trPr>
        <w:tc>
          <w:tcPr>
            <w:tcW w:w="4254" w:type="dxa"/>
            <w:vAlign w:val="center"/>
          </w:tcPr>
          <w:p w14:paraId="6E8872DE" w14:textId="77777777" w:rsidR="001139A9" w:rsidRPr="00C0347D" w:rsidRDefault="001139A9" w:rsidP="001139A9">
            <w:pPr>
              <w:rPr>
                <w:rFonts w:cstheme="minorHAnsi"/>
              </w:rPr>
            </w:pPr>
            <w:r w:rsidRPr="00C0347D">
              <w:rPr>
                <w:rFonts w:cstheme="minorHAnsi"/>
              </w:rPr>
              <w:t xml:space="preserve">Mode of study </w:t>
            </w:r>
            <w:r w:rsidRPr="00C0347D">
              <w:rPr>
                <w:rFonts w:cstheme="minorHAnsi"/>
                <w:i/>
              </w:rPr>
              <w:t>(delete as appropriate)</w:t>
            </w:r>
            <w:r w:rsidRPr="00C0347D">
              <w:rPr>
                <w:rFonts w:cstheme="minorHAnsi"/>
              </w:rPr>
              <w:t>:</w:t>
            </w:r>
          </w:p>
        </w:tc>
        <w:tc>
          <w:tcPr>
            <w:tcW w:w="4762" w:type="dxa"/>
            <w:vAlign w:val="center"/>
          </w:tcPr>
          <w:p w14:paraId="03ABA0EB" w14:textId="77777777" w:rsidR="001139A9" w:rsidRPr="00C0347D" w:rsidRDefault="001139A9" w:rsidP="00505563">
            <w:pPr>
              <w:pStyle w:val="NoSpacing"/>
            </w:pPr>
            <w:r w:rsidRPr="00C0347D">
              <w:t xml:space="preserve">Full time </w:t>
            </w:r>
            <w:r w:rsidR="00505563" w:rsidRPr="00505563">
              <w:t>On</w:t>
            </w:r>
            <w:r w:rsidR="00505563">
              <w:t>-</w:t>
            </w:r>
            <w:r w:rsidR="00505563" w:rsidRPr="00505563">
              <w:t xml:space="preserve">Campus </w:t>
            </w:r>
            <w:r w:rsidRPr="00C0347D">
              <w:t>/ Part time</w:t>
            </w:r>
            <w:r w:rsidR="00505563">
              <w:t xml:space="preserve"> / Online / </w:t>
            </w:r>
            <w:r w:rsidR="00505563" w:rsidRPr="00505563">
              <w:t>Blended Learning</w:t>
            </w:r>
          </w:p>
        </w:tc>
      </w:tr>
      <w:tr w:rsidR="00F95636" w:rsidRPr="00C0347D" w14:paraId="1D879A3F" w14:textId="77777777" w:rsidTr="00E810D0">
        <w:trPr>
          <w:trHeight w:val="285"/>
        </w:trPr>
        <w:tc>
          <w:tcPr>
            <w:tcW w:w="4254" w:type="dxa"/>
            <w:vAlign w:val="center"/>
          </w:tcPr>
          <w:p w14:paraId="0F37B840" w14:textId="77777777" w:rsidR="00F95636" w:rsidRPr="00C0347D" w:rsidRDefault="00505563" w:rsidP="001139A9">
            <w:pPr>
              <w:rPr>
                <w:rFonts w:cstheme="minorHAnsi"/>
              </w:rPr>
            </w:pPr>
            <w:r>
              <w:rPr>
                <w:rFonts w:cstheme="minorHAnsi"/>
              </w:rPr>
              <w:t>Level</w:t>
            </w:r>
            <w:r w:rsidR="00F95636" w:rsidRPr="00C0347D">
              <w:rPr>
                <w:rFonts w:cstheme="minorHAnsi"/>
              </w:rPr>
              <w:t xml:space="preserve"> of study </w:t>
            </w:r>
            <w:r w:rsidR="00F95636" w:rsidRPr="00C0347D">
              <w:rPr>
                <w:rFonts w:cstheme="minorHAnsi"/>
                <w:i/>
              </w:rPr>
              <w:t>(delete as appropriate)</w:t>
            </w:r>
            <w:r w:rsidR="00F95636" w:rsidRPr="00C0347D">
              <w:rPr>
                <w:rFonts w:cstheme="minorHAnsi"/>
              </w:rPr>
              <w:t>:</w:t>
            </w:r>
          </w:p>
        </w:tc>
        <w:tc>
          <w:tcPr>
            <w:tcW w:w="4762" w:type="dxa"/>
            <w:vAlign w:val="center"/>
          </w:tcPr>
          <w:p w14:paraId="67A41A08" w14:textId="1EF700F6" w:rsidR="00F95636" w:rsidRPr="00505563" w:rsidRDefault="00505563" w:rsidP="00F74927">
            <w:pPr>
              <w:pStyle w:val="NoSpacing"/>
            </w:pPr>
            <w:r w:rsidRPr="00505563">
              <w:t>Undergraduate</w:t>
            </w:r>
            <w:r w:rsidR="00F74927">
              <w:t xml:space="preserve"> / </w:t>
            </w:r>
            <w:r w:rsidRPr="00505563">
              <w:t>Postgraduate Taught</w:t>
            </w:r>
            <w:r w:rsidR="00F74927">
              <w:t xml:space="preserve"> </w:t>
            </w:r>
            <w:r w:rsidR="00F74927">
              <w:rPr>
                <w:rFonts w:ascii="MS Gothic" w:eastAsia="MS Gothic" w:hAnsi="MS Gothic" w:hint="eastAsia"/>
              </w:rPr>
              <w:t>/</w:t>
            </w:r>
            <w:r w:rsidR="00F74927">
              <w:rPr>
                <w:rFonts w:ascii="MS Gothic" w:eastAsia="MS Gothic" w:hAnsi="MS Gothic"/>
              </w:rPr>
              <w:t xml:space="preserve"> </w:t>
            </w:r>
            <w:r w:rsidRPr="00505563">
              <w:t xml:space="preserve">Postgraduate </w:t>
            </w:r>
            <w:r w:rsidR="00F74927">
              <w:t xml:space="preserve">Research </w:t>
            </w:r>
            <w:r w:rsidR="00C707EF">
              <w:t xml:space="preserve">   </w:t>
            </w:r>
          </w:p>
        </w:tc>
      </w:tr>
      <w:tr w:rsidR="001139A9" w:rsidRPr="00C0347D" w14:paraId="6AABE7BE" w14:textId="77777777" w:rsidTr="00E810D0">
        <w:trPr>
          <w:trHeight w:val="260"/>
        </w:trPr>
        <w:tc>
          <w:tcPr>
            <w:tcW w:w="4254" w:type="dxa"/>
            <w:vAlign w:val="center"/>
          </w:tcPr>
          <w:p w14:paraId="76352798" w14:textId="272325EC" w:rsidR="001139A9" w:rsidRPr="00C0347D" w:rsidRDefault="00D80923" w:rsidP="00F95636">
            <w:pPr>
              <w:rPr>
                <w:rFonts w:cstheme="minorHAnsi"/>
              </w:rPr>
            </w:pPr>
            <w:r>
              <w:rPr>
                <w:rFonts w:cstheme="minorHAnsi"/>
              </w:rPr>
              <w:t>Anticipated Month/</w:t>
            </w:r>
            <w:r w:rsidR="001139A9" w:rsidRPr="00C0347D">
              <w:rPr>
                <w:rFonts w:cstheme="minorHAnsi"/>
              </w:rPr>
              <w:t xml:space="preserve">Year of </w:t>
            </w:r>
            <w:r>
              <w:rPr>
                <w:rFonts w:cstheme="minorHAnsi"/>
              </w:rPr>
              <w:t>completion of studies</w:t>
            </w:r>
          </w:p>
        </w:tc>
        <w:tc>
          <w:tcPr>
            <w:tcW w:w="4762" w:type="dxa"/>
            <w:vAlign w:val="center"/>
          </w:tcPr>
          <w:p w14:paraId="703CE1B6" w14:textId="77777777" w:rsidR="001139A9" w:rsidRPr="00C0347D" w:rsidRDefault="001139A9" w:rsidP="001139A9">
            <w:pPr>
              <w:rPr>
                <w:rFonts w:cstheme="minorHAnsi"/>
                <w:b/>
              </w:rPr>
            </w:pPr>
          </w:p>
        </w:tc>
      </w:tr>
      <w:tr w:rsidR="00F74927" w:rsidRPr="00C0347D" w14:paraId="0559823D" w14:textId="77777777" w:rsidTr="00E810D0">
        <w:trPr>
          <w:trHeight w:val="260"/>
        </w:trPr>
        <w:tc>
          <w:tcPr>
            <w:tcW w:w="4254" w:type="dxa"/>
            <w:vAlign w:val="center"/>
          </w:tcPr>
          <w:p w14:paraId="34999230" w14:textId="2D5566A2" w:rsidR="00F74927" w:rsidRDefault="00F74927" w:rsidP="00F95636">
            <w:pPr>
              <w:rPr>
                <w:rFonts w:cstheme="minorHAnsi"/>
              </w:rPr>
            </w:pPr>
            <w:r w:rsidRPr="00F74927">
              <w:rPr>
                <w:rFonts w:cstheme="minorHAnsi"/>
              </w:rPr>
              <w:t>Personal tutor / Supervisor (research students only):</w:t>
            </w:r>
          </w:p>
        </w:tc>
        <w:tc>
          <w:tcPr>
            <w:tcW w:w="4762" w:type="dxa"/>
            <w:vAlign w:val="center"/>
          </w:tcPr>
          <w:p w14:paraId="028A0E76" w14:textId="77777777" w:rsidR="00F74927" w:rsidRPr="00C0347D" w:rsidRDefault="00F74927" w:rsidP="001139A9">
            <w:pPr>
              <w:rPr>
                <w:rFonts w:cstheme="minorHAnsi"/>
                <w:b/>
              </w:rPr>
            </w:pPr>
          </w:p>
        </w:tc>
      </w:tr>
    </w:tbl>
    <w:p w14:paraId="2B6FBB0F" w14:textId="77777777" w:rsidR="00F07EF7" w:rsidRDefault="00F07EF7" w:rsidP="0007590F">
      <w:pPr>
        <w:pStyle w:val="NoSpacing"/>
      </w:pPr>
    </w:p>
    <w:tbl>
      <w:tblPr>
        <w:tblStyle w:val="TableGrid"/>
        <w:tblW w:w="0" w:type="auto"/>
        <w:tblCellMar>
          <w:top w:w="108" w:type="dxa"/>
          <w:bottom w:w="108" w:type="dxa"/>
        </w:tblCellMar>
        <w:tblLook w:val="04A0" w:firstRow="1" w:lastRow="0" w:firstColumn="1" w:lastColumn="0" w:noHBand="0" w:noVBand="1"/>
      </w:tblPr>
      <w:tblGrid>
        <w:gridCol w:w="2830"/>
        <w:gridCol w:w="6186"/>
      </w:tblGrid>
      <w:tr w:rsidR="00C0347D" w:rsidRPr="00C0347D" w14:paraId="457E0552" w14:textId="77777777" w:rsidTr="006A561E">
        <w:trPr>
          <w:trHeight w:val="426"/>
        </w:trPr>
        <w:tc>
          <w:tcPr>
            <w:tcW w:w="9016" w:type="dxa"/>
            <w:gridSpan w:val="2"/>
            <w:shd w:val="clear" w:color="auto" w:fill="D9D9D9" w:themeFill="background1" w:themeFillShade="D9"/>
            <w:vAlign w:val="center"/>
          </w:tcPr>
          <w:p w14:paraId="7867E9B7" w14:textId="77777777" w:rsidR="00C0347D" w:rsidRPr="00C0347D" w:rsidRDefault="00C0347D" w:rsidP="00C0347D">
            <w:pPr>
              <w:rPr>
                <w:rFonts w:cstheme="minorHAnsi"/>
                <w:b/>
              </w:rPr>
            </w:pPr>
            <w:r>
              <w:rPr>
                <w:rFonts w:cstheme="minorHAnsi"/>
                <w:b/>
              </w:rPr>
              <w:t xml:space="preserve">SECTION 2: </w:t>
            </w:r>
            <w:r w:rsidRPr="00C0347D">
              <w:rPr>
                <w:rFonts w:cstheme="minorHAnsi"/>
                <w:b/>
              </w:rPr>
              <w:t>Details of proposed trip</w:t>
            </w:r>
          </w:p>
        </w:tc>
      </w:tr>
      <w:tr w:rsidR="00F95636" w:rsidRPr="00C0347D" w14:paraId="5B7317C5" w14:textId="77777777" w:rsidTr="006A561E">
        <w:tc>
          <w:tcPr>
            <w:tcW w:w="9016" w:type="dxa"/>
            <w:gridSpan w:val="2"/>
          </w:tcPr>
          <w:p w14:paraId="0E9EEDBD" w14:textId="322BBA09" w:rsidR="00F95636" w:rsidRDefault="00D605D7" w:rsidP="00F07EF7">
            <w:pPr>
              <w:pStyle w:val="NoSpacing"/>
            </w:pPr>
            <w:r>
              <w:rPr>
                <w:b/>
              </w:rPr>
              <w:t xml:space="preserve">What is the purpose of your proposed </w:t>
            </w:r>
            <w:r w:rsidR="0002137C">
              <w:rPr>
                <w:b/>
              </w:rPr>
              <w:t>activity</w:t>
            </w:r>
            <w:r>
              <w:rPr>
                <w:b/>
              </w:rPr>
              <w:t xml:space="preserve">? </w:t>
            </w:r>
            <w:r w:rsidRPr="007878CA">
              <w:rPr>
                <w:i/>
              </w:rPr>
              <w:t>(max. 300 words)</w:t>
            </w:r>
            <w:r w:rsidR="007F67AA" w:rsidRPr="007878CA">
              <w:rPr>
                <w:i/>
              </w:rPr>
              <w:t xml:space="preserve"> </w:t>
            </w:r>
            <w:r w:rsidR="0002137C">
              <w:rPr>
                <w:i/>
              </w:rPr>
              <w:t xml:space="preserve">Engaging </w:t>
            </w:r>
            <w:r w:rsidR="007F67AA" w:rsidRPr="007878CA">
              <w:rPr>
                <w:i/>
              </w:rPr>
              <w:t>i</w:t>
            </w:r>
            <w:r w:rsidR="00EF600A" w:rsidRPr="007878CA">
              <w:rPr>
                <w:i/>
              </w:rPr>
              <w:t>nstitution</w:t>
            </w:r>
            <w:r w:rsidR="0002137C">
              <w:rPr>
                <w:i/>
              </w:rPr>
              <w:t xml:space="preserve"> </w:t>
            </w:r>
            <w:r w:rsidR="00881825" w:rsidRPr="007878CA">
              <w:rPr>
                <w:i/>
              </w:rPr>
              <w:t xml:space="preserve">must </w:t>
            </w:r>
            <w:r w:rsidR="00EF600A" w:rsidRPr="007878CA">
              <w:rPr>
                <w:i/>
              </w:rPr>
              <w:t xml:space="preserve">be in the </w:t>
            </w:r>
            <w:hyperlink r:id="rId5" w:history="1">
              <w:r w:rsidR="00EF600A" w:rsidRPr="007878CA">
                <w:rPr>
                  <w:rStyle w:val="Hyperlink"/>
                  <w:rFonts w:cstheme="minorHAnsi"/>
                  <w:i/>
                </w:rPr>
                <w:t>Santander Universities Network</w:t>
              </w:r>
            </w:hyperlink>
            <w:r w:rsidR="00EF600A" w:rsidRPr="007878CA">
              <w:rPr>
                <w:i/>
              </w:rPr>
              <w:t>.</w:t>
            </w:r>
            <w:r w:rsidR="00EF600A">
              <w:t xml:space="preserve">    </w:t>
            </w:r>
          </w:p>
          <w:p w14:paraId="02132210" w14:textId="77777777" w:rsidR="00EF600A" w:rsidRPr="00D605D7" w:rsidRDefault="00EF600A" w:rsidP="00F07EF7">
            <w:pPr>
              <w:pStyle w:val="NoSpacing"/>
              <w:rPr>
                <w:rFonts w:cstheme="minorHAnsi"/>
                <w:i/>
              </w:rPr>
            </w:pPr>
          </w:p>
          <w:p w14:paraId="330E6E58" w14:textId="77777777" w:rsidR="00F95636" w:rsidRPr="00C0347D" w:rsidRDefault="00F95636" w:rsidP="00F07EF7">
            <w:pPr>
              <w:pStyle w:val="NoSpacing"/>
              <w:rPr>
                <w:rFonts w:cstheme="minorHAnsi"/>
                <w:b/>
              </w:rPr>
            </w:pPr>
          </w:p>
          <w:p w14:paraId="26BCAA32" w14:textId="77777777" w:rsidR="00D605D7" w:rsidRDefault="00D605D7" w:rsidP="00F07EF7">
            <w:pPr>
              <w:pStyle w:val="NoSpacing"/>
              <w:rPr>
                <w:rFonts w:cstheme="minorHAnsi"/>
                <w:b/>
              </w:rPr>
            </w:pPr>
          </w:p>
          <w:p w14:paraId="2ED9F6F0" w14:textId="77777777" w:rsidR="00D605D7" w:rsidRPr="00C0347D" w:rsidRDefault="00D605D7" w:rsidP="00F07EF7">
            <w:pPr>
              <w:pStyle w:val="NoSpacing"/>
              <w:rPr>
                <w:rFonts w:cstheme="minorHAnsi"/>
                <w:b/>
              </w:rPr>
            </w:pPr>
          </w:p>
          <w:p w14:paraId="7AE3268E" w14:textId="77777777" w:rsidR="00F95636" w:rsidRDefault="00F95636" w:rsidP="00F07EF7">
            <w:pPr>
              <w:pStyle w:val="NoSpacing"/>
              <w:rPr>
                <w:rFonts w:cstheme="minorHAnsi"/>
                <w:b/>
              </w:rPr>
            </w:pPr>
            <w:r w:rsidRPr="00C0347D">
              <w:rPr>
                <w:rFonts w:cstheme="minorHAnsi"/>
                <w:b/>
              </w:rPr>
              <w:t xml:space="preserve"> </w:t>
            </w:r>
          </w:p>
          <w:p w14:paraId="774B1FD3" w14:textId="77777777" w:rsidR="00B813D1" w:rsidRDefault="00B813D1" w:rsidP="00F07EF7">
            <w:pPr>
              <w:pStyle w:val="NoSpacing"/>
              <w:rPr>
                <w:rFonts w:cstheme="minorHAnsi"/>
                <w:b/>
              </w:rPr>
            </w:pPr>
          </w:p>
          <w:p w14:paraId="1810E6CD" w14:textId="77777777" w:rsidR="00B813D1" w:rsidRPr="00C0347D" w:rsidRDefault="00B813D1" w:rsidP="00F07EF7">
            <w:pPr>
              <w:pStyle w:val="NoSpacing"/>
              <w:rPr>
                <w:rFonts w:cstheme="minorHAnsi"/>
                <w:b/>
              </w:rPr>
            </w:pPr>
          </w:p>
        </w:tc>
      </w:tr>
      <w:tr w:rsidR="006A561E" w:rsidRPr="006A561E" w14:paraId="5AA5ECA0" w14:textId="77777777" w:rsidTr="006A561E">
        <w:trPr>
          <w:trHeight w:val="708"/>
        </w:trPr>
        <w:tc>
          <w:tcPr>
            <w:tcW w:w="2830" w:type="dxa"/>
          </w:tcPr>
          <w:p w14:paraId="6963BD7A" w14:textId="0D7FD253" w:rsidR="006A561E" w:rsidRDefault="006A561E" w:rsidP="00F07EF7">
            <w:pPr>
              <w:pStyle w:val="NoSpacing"/>
              <w:rPr>
                <w:b/>
              </w:rPr>
            </w:pPr>
            <w:r w:rsidRPr="006A561E">
              <w:rPr>
                <w:b/>
              </w:rPr>
              <w:lastRenderedPageBreak/>
              <w:t>Countr</w:t>
            </w:r>
            <w:r w:rsidR="0002137C">
              <w:rPr>
                <w:b/>
              </w:rPr>
              <w:t xml:space="preserve">y of </w:t>
            </w:r>
            <w:r w:rsidR="0002137C" w:rsidRPr="0002137C">
              <w:rPr>
                <w:b/>
              </w:rPr>
              <w:t>engaging Institution</w:t>
            </w:r>
          </w:p>
          <w:p w14:paraId="7A9FA60B" w14:textId="77777777" w:rsidR="006A561E" w:rsidRPr="006A561E" w:rsidRDefault="006A561E" w:rsidP="00F07EF7">
            <w:pPr>
              <w:pStyle w:val="NoSpacing"/>
              <w:rPr>
                <w:b/>
              </w:rPr>
            </w:pPr>
          </w:p>
        </w:tc>
        <w:tc>
          <w:tcPr>
            <w:tcW w:w="6186" w:type="dxa"/>
          </w:tcPr>
          <w:p w14:paraId="59B1F7F2" w14:textId="02C8CB63" w:rsidR="006A561E" w:rsidRDefault="006A561E" w:rsidP="00F07EF7">
            <w:pPr>
              <w:pStyle w:val="NoSpacing"/>
              <w:rPr>
                <w:b/>
              </w:rPr>
            </w:pPr>
            <w:r w:rsidRPr="006A561E">
              <w:rPr>
                <w:b/>
              </w:rPr>
              <w:t xml:space="preserve"> Proposed length of </w:t>
            </w:r>
            <w:r w:rsidR="0002137C">
              <w:rPr>
                <w:b/>
              </w:rPr>
              <w:t xml:space="preserve">activity </w:t>
            </w:r>
            <w:r w:rsidRPr="006A561E">
              <w:rPr>
                <w:b/>
              </w:rPr>
              <w:t>in days</w:t>
            </w:r>
            <w:r w:rsidR="007F67AA">
              <w:rPr>
                <w:b/>
              </w:rPr>
              <w:t xml:space="preserve"> or dates (if known)</w:t>
            </w:r>
          </w:p>
          <w:p w14:paraId="5EA77E52" w14:textId="77777777" w:rsidR="006A561E" w:rsidRPr="006A561E" w:rsidRDefault="006A561E" w:rsidP="00F07EF7">
            <w:pPr>
              <w:pStyle w:val="NoSpacing"/>
              <w:rPr>
                <w:b/>
              </w:rPr>
            </w:pPr>
          </w:p>
        </w:tc>
      </w:tr>
      <w:tr w:rsidR="00F95636" w:rsidRPr="00C0347D" w14:paraId="7611D944" w14:textId="77777777" w:rsidTr="006A561E">
        <w:tc>
          <w:tcPr>
            <w:tcW w:w="9016" w:type="dxa"/>
            <w:gridSpan w:val="2"/>
          </w:tcPr>
          <w:p w14:paraId="2A7391FD" w14:textId="77777777" w:rsidR="00F95636" w:rsidRPr="00C0347D" w:rsidRDefault="00F95636" w:rsidP="00F07EF7">
            <w:pPr>
              <w:pStyle w:val="NoSpacing"/>
              <w:rPr>
                <w:rFonts w:cstheme="minorHAnsi"/>
                <w:i/>
              </w:rPr>
            </w:pPr>
            <w:r w:rsidRPr="00C0347D">
              <w:rPr>
                <w:rFonts w:cstheme="minorHAnsi"/>
                <w:b/>
              </w:rPr>
              <w:t xml:space="preserve">How will this benefit your study or research? </w:t>
            </w:r>
            <w:r w:rsidRPr="007878CA">
              <w:rPr>
                <w:rFonts w:cstheme="minorHAnsi"/>
                <w:i/>
              </w:rPr>
              <w:t>(max</w:t>
            </w:r>
            <w:r w:rsidR="00C0347D" w:rsidRPr="007878CA">
              <w:rPr>
                <w:rFonts w:cstheme="minorHAnsi"/>
                <w:i/>
              </w:rPr>
              <w:t>.</w:t>
            </w:r>
            <w:r w:rsidRPr="007878CA">
              <w:rPr>
                <w:rFonts w:cstheme="minorHAnsi"/>
                <w:i/>
              </w:rPr>
              <w:t xml:space="preserve"> 300 words)</w:t>
            </w:r>
          </w:p>
          <w:p w14:paraId="2EB464E9" w14:textId="77777777" w:rsidR="00F95636" w:rsidRPr="00C0347D" w:rsidRDefault="00F95636" w:rsidP="00F07EF7">
            <w:pPr>
              <w:pStyle w:val="NoSpacing"/>
              <w:rPr>
                <w:rFonts w:cstheme="minorHAnsi"/>
              </w:rPr>
            </w:pPr>
          </w:p>
          <w:p w14:paraId="59901BDB" w14:textId="77777777" w:rsidR="00F95636" w:rsidRPr="00C0347D" w:rsidRDefault="00F95636" w:rsidP="00F07EF7">
            <w:pPr>
              <w:pStyle w:val="NoSpacing"/>
              <w:rPr>
                <w:rFonts w:cstheme="minorHAnsi"/>
              </w:rPr>
            </w:pPr>
          </w:p>
          <w:p w14:paraId="088978E7" w14:textId="77777777" w:rsidR="00F95636" w:rsidRPr="00C0347D" w:rsidRDefault="00F95636" w:rsidP="00F07EF7">
            <w:pPr>
              <w:pStyle w:val="NoSpacing"/>
              <w:rPr>
                <w:rFonts w:cstheme="minorHAnsi"/>
              </w:rPr>
            </w:pPr>
          </w:p>
          <w:p w14:paraId="1CEFEF51" w14:textId="77777777" w:rsidR="00F95636" w:rsidRPr="00C0347D" w:rsidRDefault="00F95636" w:rsidP="00F07EF7">
            <w:pPr>
              <w:pStyle w:val="NoSpacing"/>
              <w:rPr>
                <w:rFonts w:cstheme="minorHAnsi"/>
              </w:rPr>
            </w:pPr>
          </w:p>
          <w:p w14:paraId="3BBCAF26" w14:textId="77777777" w:rsidR="00F95636" w:rsidRDefault="00F95636" w:rsidP="00F07EF7">
            <w:pPr>
              <w:pStyle w:val="NoSpacing"/>
              <w:rPr>
                <w:rFonts w:cstheme="minorHAnsi"/>
              </w:rPr>
            </w:pPr>
          </w:p>
          <w:p w14:paraId="29DBF34F" w14:textId="77777777" w:rsidR="00F95636" w:rsidRPr="00C0347D" w:rsidRDefault="00F95636" w:rsidP="00F07EF7">
            <w:pPr>
              <w:pStyle w:val="NoSpacing"/>
              <w:rPr>
                <w:rFonts w:cstheme="minorHAnsi"/>
                <w:b/>
              </w:rPr>
            </w:pPr>
          </w:p>
        </w:tc>
      </w:tr>
      <w:tr w:rsidR="00174FBC" w:rsidRPr="00C0347D" w14:paraId="14072834" w14:textId="77777777" w:rsidTr="0002137C">
        <w:trPr>
          <w:trHeight w:val="3453"/>
        </w:trPr>
        <w:tc>
          <w:tcPr>
            <w:tcW w:w="9016" w:type="dxa"/>
            <w:gridSpan w:val="2"/>
          </w:tcPr>
          <w:p w14:paraId="25C8EF0E" w14:textId="77777777" w:rsidR="00174FBC" w:rsidRPr="00C0347D" w:rsidRDefault="00174FBC" w:rsidP="00F07EF7">
            <w:pPr>
              <w:pStyle w:val="NoSpacing"/>
              <w:rPr>
                <w:rFonts w:cstheme="minorHAnsi"/>
                <w:i/>
              </w:rPr>
            </w:pPr>
            <w:r w:rsidRPr="00C0347D">
              <w:rPr>
                <w:rFonts w:cstheme="minorHAnsi"/>
                <w:b/>
              </w:rPr>
              <w:t xml:space="preserve">How will this add to your personal career aspirations / plans? </w:t>
            </w:r>
            <w:r w:rsidRPr="00C0347D">
              <w:rPr>
                <w:rFonts w:cstheme="minorHAnsi"/>
                <w:i/>
              </w:rPr>
              <w:t>(max. 300 words)</w:t>
            </w:r>
          </w:p>
          <w:p w14:paraId="2887AE8D" w14:textId="77777777" w:rsidR="00174FBC" w:rsidRPr="00C0347D" w:rsidRDefault="00174FBC" w:rsidP="00F07EF7">
            <w:pPr>
              <w:pStyle w:val="NoSpacing"/>
              <w:rPr>
                <w:rFonts w:cstheme="minorHAnsi"/>
              </w:rPr>
            </w:pPr>
          </w:p>
          <w:p w14:paraId="78400F1E" w14:textId="77777777" w:rsidR="00174FBC" w:rsidRPr="00C0347D" w:rsidRDefault="00174FBC" w:rsidP="00F07EF7">
            <w:pPr>
              <w:pStyle w:val="NoSpacing"/>
              <w:rPr>
                <w:rFonts w:cstheme="minorHAnsi"/>
              </w:rPr>
            </w:pPr>
          </w:p>
          <w:p w14:paraId="4C90DF12" w14:textId="77777777" w:rsidR="00174FBC" w:rsidRPr="00C0347D" w:rsidRDefault="00174FBC" w:rsidP="00F07EF7">
            <w:pPr>
              <w:pStyle w:val="NoSpacing"/>
              <w:rPr>
                <w:rFonts w:cstheme="minorHAnsi"/>
              </w:rPr>
            </w:pPr>
          </w:p>
          <w:p w14:paraId="6CCA820A" w14:textId="77777777" w:rsidR="00174FBC" w:rsidRPr="00C0347D" w:rsidRDefault="00174FBC" w:rsidP="00F07EF7">
            <w:pPr>
              <w:pStyle w:val="NoSpacing"/>
              <w:rPr>
                <w:rFonts w:cstheme="minorHAnsi"/>
              </w:rPr>
            </w:pPr>
          </w:p>
          <w:p w14:paraId="2FEBA4EE" w14:textId="77777777" w:rsidR="00174FBC" w:rsidRPr="00C0347D" w:rsidRDefault="00174FBC" w:rsidP="00F07EF7">
            <w:pPr>
              <w:pStyle w:val="NoSpacing"/>
              <w:rPr>
                <w:rFonts w:cstheme="minorHAnsi"/>
              </w:rPr>
            </w:pPr>
          </w:p>
          <w:p w14:paraId="7E231C7E" w14:textId="77777777" w:rsidR="00174FBC" w:rsidRPr="00C0347D" w:rsidRDefault="00174FBC" w:rsidP="00F07EF7">
            <w:pPr>
              <w:pStyle w:val="NoSpacing"/>
              <w:rPr>
                <w:rFonts w:cstheme="minorHAnsi"/>
              </w:rPr>
            </w:pPr>
          </w:p>
          <w:p w14:paraId="24090C67" w14:textId="77777777" w:rsidR="00174FBC" w:rsidRPr="00C0347D" w:rsidRDefault="00174FBC" w:rsidP="00F07EF7">
            <w:pPr>
              <w:pStyle w:val="NoSpacing"/>
              <w:rPr>
                <w:rFonts w:cstheme="minorHAnsi"/>
              </w:rPr>
            </w:pPr>
          </w:p>
          <w:p w14:paraId="0A2DA45D" w14:textId="77777777" w:rsidR="00174FBC" w:rsidRPr="00C0347D" w:rsidRDefault="00174FBC" w:rsidP="00F07EF7">
            <w:pPr>
              <w:pStyle w:val="NoSpacing"/>
              <w:rPr>
                <w:rFonts w:cstheme="minorHAnsi"/>
                <w:b/>
              </w:rPr>
            </w:pPr>
          </w:p>
        </w:tc>
      </w:tr>
      <w:tr w:rsidR="009801F9" w:rsidRPr="00C0347D" w14:paraId="02565117" w14:textId="77777777" w:rsidTr="00624652">
        <w:trPr>
          <w:trHeight w:val="3038"/>
        </w:trPr>
        <w:tc>
          <w:tcPr>
            <w:tcW w:w="9016" w:type="dxa"/>
            <w:gridSpan w:val="2"/>
          </w:tcPr>
          <w:p w14:paraId="06763CCD" w14:textId="19844B24" w:rsidR="008B4689" w:rsidRPr="008B4689" w:rsidRDefault="009801F9" w:rsidP="008B4689">
            <w:pPr>
              <w:pStyle w:val="NoSpacing"/>
              <w:jc w:val="both"/>
              <w:rPr>
                <w:i/>
              </w:rPr>
            </w:pPr>
            <w:r w:rsidRPr="00F07EF7">
              <w:rPr>
                <w:b/>
              </w:rPr>
              <w:t xml:space="preserve">Please include detailed breakdown of costs – include </w:t>
            </w:r>
            <w:r w:rsidR="00C17930">
              <w:rPr>
                <w:b/>
              </w:rPr>
              <w:t>course fee,</w:t>
            </w:r>
            <w:r w:rsidRPr="00F07EF7">
              <w:rPr>
                <w:b/>
              </w:rPr>
              <w:t xml:space="preserve"> etc.</w:t>
            </w:r>
            <w:r>
              <w:t xml:space="preserve"> </w:t>
            </w:r>
            <w:r w:rsidRPr="009801F9">
              <w:rPr>
                <w:i/>
              </w:rPr>
              <w:t>Awards will be made up to a maximum value of £1,000.</w:t>
            </w:r>
            <w:r w:rsidR="00C17930">
              <w:rPr>
                <w:i/>
              </w:rPr>
              <w:t xml:space="preserve"> </w:t>
            </w:r>
            <w:r w:rsidR="008B4689" w:rsidRPr="008B4689">
              <w:rPr>
                <w:i/>
              </w:rPr>
              <w:t xml:space="preserve">Due to the ongoing Pandemic and travel restrictions, we may consider offering awards of a smaller value towards online and virtual international mobility. </w:t>
            </w:r>
          </w:p>
          <w:p w14:paraId="7F0B483A" w14:textId="77777777" w:rsidR="009801F9" w:rsidRDefault="009801F9" w:rsidP="00F07EF7">
            <w:pPr>
              <w:pStyle w:val="NoSpacing"/>
            </w:pPr>
          </w:p>
          <w:p w14:paraId="6EDEC9FC" w14:textId="77777777" w:rsidR="009801F9" w:rsidRDefault="009801F9" w:rsidP="00F07EF7">
            <w:pPr>
              <w:pStyle w:val="NoSpacing"/>
            </w:pPr>
          </w:p>
          <w:p w14:paraId="73F7BE8E" w14:textId="3A92BED8" w:rsidR="00C17930" w:rsidRPr="00C0347D" w:rsidRDefault="00C17930" w:rsidP="00F07EF7">
            <w:pPr>
              <w:pStyle w:val="NoSpacing"/>
            </w:pPr>
          </w:p>
        </w:tc>
      </w:tr>
    </w:tbl>
    <w:p w14:paraId="44718A70" w14:textId="77777777" w:rsidR="009801F9" w:rsidRDefault="009801F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D00E9F" w:rsidRPr="009801F9" w14:paraId="6384DA5C" w14:textId="77777777" w:rsidTr="00D212B0">
        <w:trPr>
          <w:trHeight w:val="567"/>
        </w:trPr>
        <w:tc>
          <w:tcPr>
            <w:tcW w:w="9016" w:type="dxa"/>
            <w:tcBorders>
              <w:top w:val="single" w:sz="4" w:space="0" w:color="auto"/>
              <w:left w:val="single" w:sz="4" w:space="0" w:color="auto"/>
              <w:bottom w:val="single" w:sz="6" w:space="0" w:color="auto"/>
              <w:right w:val="single" w:sz="4" w:space="0" w:color="auto"/>
            </w:tcBorders>
            <w:shd w:val="clear" w:color="auto" w:fill="D9D9D9" w:themeFill="background1" w:themeFillShade="D9"/>
            <w:vAlign w:val="center"/>
            <w:hideMark/>
          </w:tcPr>
          <w:p w14:paraId="52D8D589" w14:textId="77777777" w:rsidR="00D00E9F" w:rsidRPr="009801F9" w:rsidRDefault="00D00E9F" w:rsidP="0072664B">
            <w:pPr>
              <w:rPr>
                <w:rFonts w:cstheme="minorHAnsi"/>
                <w:b/>
              </w:rPr>
            </w:pPr>
            <w:r w:rsidRPr="009801F9">
              <w:rPr>
                <w:rFonts w:cstheme="minorHAnsi"/>
                <w:b/>
              </w:rPr>
              <w:br w:type="page"/>
              <w:t xml:space="preserve">Section </w:t>
            </w:r>
            <w:r>
              <w:rPr>
                <w:rFonts w:cstheme="minorHAnsi"/>
                <w:b/>
              </w:rPr>
              <w:t>3</w:t>
            </w:r>
            <w:r w:rsidRPr="009801F9">
              <w:rPr>
                <w:rFonts w:cstheme="minorHAnsi"/>
                <w:b/>
              </w:rPr>
              <w:t xml:space="preserve"> – </w:t>
            </w:r>
            <w:r w:rsidR="0072664B">
              <w:rPr>
                <w:rFonts w:cstheme="minorHAnsi"/>
                <w:b/>
              </w:rPr>
              <w:t>Gender E</w:t>
            </w:r>
            <w:r w:rsidR="0072664B" w:rsidRPr="00D00E9F">
              <w:rPr>
                <w:rFonts w:cstheme="minorHAnsi"/>
                <w:b/>
              </w:rPr>
              <w:t>qual</w:t>
            </w:r>
            <w:r w:rsidR="0072664B">
              <w:rPr>
                <w:rFonts w:cstheme="minorHAnsi"/>
                <w:b/>
              </w:rPr>
              <w:t>ity</w:t>
            </w:r>
            <w:r w:rsidR="0072664B" w:rsidRPr="00D00E9F">
              <w:rPr>
                <w:rFonts w:cstheme="minorHAnsi"/>
                <w:b/>
              </w:rPr>
              <w:t xml:space="preserve"> </w:t>
            </w:r>
            <w:r w:rsidR="00913AF5">
              <w:rPr>
                <w:rFonts w:cstheme="minorHAnsi"/>
                <w:b/>
              </w:rPr>
              <w:t>and</w:t>
            </w:r>
            <w:r w:rsidRPr="00D00E9F">
              <w:rPr>
                <w:rFonts w:cstheme="minorHAnsi"/>
                <w:b/>
              </w:rPr>
              <w:t xml:space="preserve"> </w:t>
            </w:r>
            <w:r w:rsidR="00913AF5">
              <w:rPr>
                <w:rFonts w:cstheme="minorHAnsi"/>
                <w:b/>
              </w:rPr>
              <w:t>Widening Participation</w:t>
            </w:r>
          </w:p>
        </w:tc>
      </w:tr>
      <w:tr w:rsidR="00D00E9F" w14:paraId="7249C470" w14:textId="77777777" w:rsidTr="00D212B0">
        <w:trPr>
          <w:trHeight w:val="425"/>
        </w:trPr>
        <w:tc>
          <w:tcPr>
            <w:tcW w:w="9016" w:type="dxa"/>
            <w:tcBorders>
              <w:top w:val="single" w:sz="4" w:space="0" w:color="auto"/>
              <w:left w:val="single" w:sz="4" w:space="0" w:color="auto"/>
              <w:bottom w:val="single" w:sz="4" w:space="0" w:color="auto"/>
              <w:right w:val="single" w:sz="4" w:space="0" w:color="auto"/>
            </w:tcBorders>
            <w:hideMark/>
          </w:tcPr>
          <w:p w14:paraId="7AB9E358" w14:textId="77777777" w:rsidR="00123DCB" w:rsidRDefault="00123DCB" w:rsidP="00F07EF7">
            <w:pPr>
              <w:pStyle w:val="NoSpacing"/>
            </w:pPr>
            <w:r w:rsidRPr="00123DCB">
              <w:t>The University is fully committed to principles of equality and diversity for all staff and students. We welcome applications from all genders, backgrounds and communities.</w:t>
            </w:r>
          </w:p>
          <w:p w14:paraId="4853A4B3" w14:textId="77777777" w:rsidR="00F07EF7" w:rsidRPr="00123DCB" w:rsidRDefault="00F07EF7" w:rsidP="00F07EF7">
            <w:pPr>
              <w:pStyle w:val="NoSpacing"/>
            </w:pPr>
          </w:p>
          <w:p w14:paraId="4BE23913" w14:textId="77777777" w:rsidR="00123DCB" w:rsidRPr="00511BE9" w:rsidRDefault="000156A8" w:rsidP="00F07EF7">
            <w:pPr>
              <w:pStyle w:val="NoSpacing"/>
            </w:pPr>
            <w:r>
              <w:t>Preference</w:t>
            </w:r>
            <w:r w:rsidR="00FC5F70">
              <w:t xml:space="preserve"> will</w:t>
            </w:r>
            <w:r w:rsidR="00123DCB" w:rsidRPr="00511BE9">
              <w:t xml:space="preserve"> be given to applicants in receipt of a SAAS Young/Independent Students' Bursary, articulation students/college entrants and students meeting any of </w:t>
            </w:r>
            <w:hyperlink r:id="rId6" w:history="1">
              <w:r w:rsidR="00123DCB" w:rsidRPr="00511BE9">
                <w:rPr>
                  <w:rStyle w:val="Hyperlink"/>
                </w:rPr>
                <w:t>our widening access criteria</w:t>
              </w:r>
            </w:hyperlink>
            <w:r w:rsidR="00123DCB" w:rsidRPr="00511BE9">
              <w:t xml:space="preserve">. </w:t>
            </w:r>
          </w:p>
          <w:p w14:paraId="40B463C5" w14:textId="77777777" w:rsidR="00123DCB" w:rsidRPr="00F07EF7" w:rsidRDefault="00123DCB" w:rsidP="00F07EF7">
            <w:pPr>
              <w:pStyle w:val="NoSpacing"/>
            </w:pPr>
          </w:p>
          <w:p w14:paraId="63645C8C" w14:textId="77777777" w:rsidR="00D00E9F" w:rsidRPr="00F07EF7" w:rsidRDefault="00D00E9F" w:rsidP="00F07EF7">
            <w:pPr>
              <w:pStyle w:val="NoSpacing"/>
            </w:pPr>
            <w:r w:rsidRPr="00F07EF7">
              <w:t xml:space="preserve">Gender: Please tick the appropriate box </w:t>
            </w:r>
          </w:p>
          <w:p w14:paraId="1C3F5ADA" w14:textId="0A330E78" w:rsidR="00123DCB" w:rsidRPr="00F07EF7" w:rsidRDefault="00D00E9F" w:rsidP="00F07EF7">
            <w:pPr>
              <w:pStyle w:val="NoSpacing"/>
            </w:pPr>
            <w:r w:rsidRPr="00F07EF7">
              <w:t xml:space="preserve">Female  </w:t>
            </w:r>
            <w:sdt>
              <w:sdtPr>
                <w:id w:val="1656797490"/>
                <w14:checkbox>
                  <w14:checked w14:val="0"/>
                  <w14:checkedState w14:val="2612" w14:font="MS Gothic"/>
                  <w14:uncheckedState w14:val="2610" w14:font="MS Gothic"/>
                </w14:checkbox>
              </w:sdtPr>
              <w:sdtEndPr/>
              <w:sdtContent>
                <w:r w:rsidR="005A641E">
                  <w:rPr>
                    <w:rFonts w:ascii="MS Gothic" w:eastAsia="MS Gothic" w:hAnsi="MS Gothic" w:hint="eastAsia"/>
                  </w:rPr>
                  <w:t>☐</w:t>
                </w:r>
              </w:sdtContent>
            </w:sdt>
            <w:r w:rsidRPr="00F07EF7">
              <w:t xml:space="preserve"> </w:t>
            </w:r>
            <w:r w:rsidR="00123DCB" w:rsidRPr="00F07EF7">
              <w:t xml:space="preserve">           Non-binary or a gender not listed     </w:t>
            </w:r>
            <w:sdt>
              <w:sdtPr>
                <w:id w:val="917749550"/>
                <w14:checkbox>
                  <w14:checked w14:val="0"/>
                  <w14:checkedState w14:val="2612" w14:font="MS Gothic"/>
                  <w14:uncheckedState w14:val="2610" w14:font="MS Gothic"/>
                </w14:checkbox>
              </w:sdtPr>
              <w:sdtEndPr/>
              <w:sdtContent>
                <w:r w:rsidR="005A641E">
                  <w:rPr>
                    <w:rFonts w:ascii="MS Gothic" w:eastAsia="MS Gothic" w:hAnsi="MS Gothic" w:hint="eastAsia"/>
                  </w:rPr>
                  <w:t>☐</w:t>
                </w:r>
              </w:sdtContent>
            </w:sdt>
            <w:r w:rsidR="00C707EF">
              <w:t xml:space="preserve"> </w:t>
            </w:r>
          </w:p>
          <w:p w14:paraId="458D1790" w14:textId="77777777" w:rsidR="00123DCB" w:rsidRPr="00F07EF7" w:rsidRDefault="00D00E9F" w:rsidP="00F07EF7">
            <w:pPr>
              <w:pStyle w:val="NoSpacing"/>
            </w:pPr>
            <w:r w:rsidRPr="00F07EF7">
              <w:t xml:space="preserve">Male  </w:t>
            </w:r>
            <w:r w:rsidR="00123DCB" w:rsidRPr="00F07EF7">
              <w:t xml:space="preserve">   </w:t>
            </w:r>
            <w:r w:rsidRPr="00F07EF7">
              <w:t xml:space="preserve"> </w:t>
            </w:r>
            <w:sdt>
              <w:sdtPr>
                <w:id w:val="184403936"/>
                <w14:checkbox>
                  <w14:checked w14:val="0"/>
                  <w14:checkedState w14:val="2612" w14:font="MS Gothic"/>
                  <w14:uncheckedState w14:val="2610" w14:font="MS Gothic"/>
                </w14:checkbox>
              </w:sdtPr>
              <w:sdtEndPr/>
              <w:sdtContent>
                <w:r w:rsidR="005A641E">
                  <w:rPr>
                    <w:rFonts w:ascii="MS Gothic" w:eastAsia="MS Gothic" w:hAnsi="MS Gothic" w:hint="eastAsia"/>
                  </w:rPr>
                  <w:t>☐</w:t>
                </w:r>
              </w:sdtContent>
            </w:sdt>
            <w:r w:rsidR="00123DCB" w:rsidRPr="00F07EF7">
              <w:t xml:space="preserve">            Prefer not to say                                   </w:t>
            </w:r>
            <w:sdt>
              <w:sdtPr>
                <w:id w:val="-1547677148"/>
                <w14:checkbox>
                  <w14:checked w14:val="0"/>
                  <w14:checkedState w14:val="2612" w14:font="MS Gothic"/>
                  <w14:uncheckedState w14:val="2610" w14:font="MS Gothic"/>
                </w14:checkbox>
              </w:sdtPr>
              <w:sdtEndPr/>
              <w:sdtContent>
                <w:r w:rsidR="005A641E">
                  <w:rPr>
                    <w:rFonts w:ascii="MS Gothic" w:eastAsia="MS Gothic" w:hAnsi="MS Gothic" w:hint="eastAsia"/>
                  </w:rPr>
                  <w:t>☐</w:t>
                </w:r>
              </w:sdtContent>
            </w:sdt>
            <w:r w:rsidR="00123DCB" w:rsidRPr="00F07EF7">
              <w:t xml:space="preserve">            </w:t>
            </w:r>
          </w:p>
          <w:p w14:paraId="50CDDC42" w14:textId="77777777" w:rsidR="00123DCB" w:rsidRPr="00F07EF7" w:rsidRDefault="00123DCB" w:rsidP="00F07EF7">
            <w:pPr>
              <w:pStyle w:val="NoSpacing"/>
            </w:pPr>
          </w:p>
          <w:p w14:paraId="0487ADDE" w14:textId="77777777" w:rsidR="00913AF5" w:rsidRPr="00913AF5" w:rsidRDefault="00913AF5" w:rsidP="00F07EF7">
            <w:pPr>
              <w:pStyle w:val="NoSpacing"/>
              <w:rPr>
                <w:b/>
              </w:rPr>
            </w:pPr>
            <w:r w:rsidRPr="00913AF5">
              <w:rPr>
                <w:b/>
              </w:rPr>
              <w:lastRenderedPageBreak/>
              <w:t xml:space="preserve">Widening Participation </w:t>
            </w:r>
          </w:p>
          <w:p w14:paraId="6425C19D" w14:textId="0B4039A6" w:rsidR="00123DCB" w:rsidRPr="00C707EF" w:rsidRDefault="00123DCB" w:rsidP="00F07EF7">
            <w:pPr>
              <w:pStyle w:val="NoSpacing"/>
            </w:pPr>
            <w:r>
              <w:t xml:space="preserve">Do you receive a </w:t>
            </w:r>
            <w:r w:rsidRPr="00123DCB">
              <w:t>SAAS Young/Independent Students' Bursary</w:t>
            </w:r>
            <w:r>
              <w:t xml:space="preserve"> or meet any of the </w:t>
            </w:r>
            <w:hyperlink r:id="rId7" w:history="1">
              <w:r w:rsidR="00913AF5" w:rsidRPr="00C707EF">
                <w:rPr>
                  <w:rStyle w:val="Hyperlink"/>
                </w:rPr>
                <w:t>University’s</w:t>
              </w:r>
              <w:r w:rsidRPr="00C707EF">
                <w:rPr>
                  <w:rStyle w:val="Hyperlink"/>
                </w:rPr>
                <w:t xml:space="preserve"> widening access criteria</w:t>
              </w:r>
            </w:hyperlink>
            <w:r w:rsidR="000136EA" w:rsidRPr="00C707EF">
              <w:rPr>
                <w:rStyle w:val="Hyperlink"/>
              </w:rPr>
              <w:t>.</w:t>
            </w:r>
          </w:p>
          <w:p w14:paraId="36632D5A" w14:textId="625032AF" w:rsidR="00C707EF" w:rsidRDefault="00C707EF" w:rsidP="00F07EF7">
            <w:pPr>
              <w:pStyle w:val="NoSpacing"/>
            </w:pPr>
            <w:r>
              <w:t xml:space="preserve">                                                </w:t>
            </w:r>
            <w:r w:rsidR="00913AF5">
              <w:t>Yes</w:t>
            </w:r>
            <w:r w:rsidR="00123DCB" w:rsidRPr="00123DCB">
              <w:t xml:space="preserve">  </w:t>
            </w:r>
            <w:sdt>
              <w:sdtPr>
                <w:id w:val="1988051354"/>
                <w14:checkbox>
                  <w14:checked w14:val="0"/>
                  <w14:checkedState w14:val="2612" w14:font="MS Gothic"/>
                  <w14:uncheckedState w14:val="2610" w14:font="MS Gothic"/>
                </w14:checkbox>
              </w:sdtPr>
              <w:sdtEndPr/>
              <w:sdtContent>
                <w:r w:rsidR="005A641E">
                  <w:rPr>
                    <w:rFonts w:ascii="MS Gothic" w:eastAsia="MS Gothic" w:hAnsi="MS Gothic" w:hint="eastAsia"/>
                  </w:rPr>
                  <w:t>☐</w:t>
                </w:r>
              </w:sdtContent>
            </w:sdt>
            <w:r w:rsidR="00123DCB" w:rsidRPr="00123DCB">
              <w:t xml:space="preserve"> </w:t>
            </w:r>
            <w:r w:rsidR="00123DCB">
              <w:t xml:space="preserve">           </w:t>
            </w:r>
            <w:r w:rsidR="00123DCB" w:rsidRPr="00123DCB">
              <w:t>No</w:t>
            </w:r>
            <w:r w:rsidR="00913AF5">
              <w:t xml:space="preserve"> </w:t>
            </w:r>
            <w:r w:rsidR="00123DCB" w:rsidRPr="00123DCB">
              <w:t xml:space="preserve"> </w:t>
            </w:r>
            <w:sdt>
              <w:sdtPr>
                <w:id w:val="358469721"/>
                <w14:checkbox>
                  <w14:checked w14:val="0"/>
                  <w14:checkedState w14:val="2612" w14:font="MS Gothic"/>
                  <w14:uncheckedState w14:val="2610" w14:font="MS Gothic"/>
                </w14:checkbox>
              </w:sdtPr>
              <w:sdtEndPr/>
              <w:sdtContent>
                <w:r w:rsidR="005A641E">
                  <w:rPr>
                    <w:rFonts w:ascii="MS Gothic" w:eastAsia="MS Gothic" w:hAnsi="MS Gothic" w:hint="eastAsia"/>
                  </w:rPr>
                  <w:t>☐</w:t>
                </w:r>
              </w:sdtContent>
            </w:sdt>
            <w:r w:rsidR="00B762B2">
              <w:t xml:space="preserve">   </w:t>
            </w:r>
          </w:p>
          <w:p w14:paraId="17818512" w14:textId="15CFAA84" w:rsidR="00913AF5" w:rsidRDefault="00B762B2" w:rsidP="00F07EF7">
            <w:pPr>
              <w:pStyle w:val="NoSpacing"/>
            </w:pPr>
            <w:r>
              <w:t xml:space="preserve">If yes, please specify: </w:t>
            </w:r>
          </w:p>
          <w:p w14:paraId="5EDABFA1" w14:textId="77777777" w:rsidR="00B762B2" w:rsidRDefault="00B762B2" w:rsidP="00F07EF7">
            <w:pPr>
              <w:pStyle w:val="NoSpacing"/>
            </w:pPr>
            <w:r>
              <w:t xml:space="preserve">Please provide evidence of meeting </w:t>
            </w:r>
            <w:r w:rsidRPr="00B762B2">
              <w:t>widening access criteria</w:t>
            </w:r>
            <w:r>
              <w:t xml:space="preserve"> along with your application. </w:t>
            </w:r>
          </w:p>
          <w:p w14:paraId="08F67742" w14:textId="530AE7FB" w:rsidR="00D00E9F" w:rsidRPr="00913AF5" w:rsidRDefault="00D00E9F" w:rsidP="00FC5F70">
            <w:pPr>
              <w:pStyle w:val="NoSpacing"/>
              <w:rPr>
                <w:rFonts w:cs="Arial"/>
                <w:i/>
                <w:sz w:val="20"/>
                <w:szCs w:val="20"/>
              </w:rPr>
            </w:pPr>
          </w:p>
        </w:tc>
      </w:tr>
    </w:tbl>
    <w:p w14:paraId="1301F600" w14:textId="77777777" w:rsidR="00D00E9F" w:rsidRDefault="00D00E9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AE520D" w:rsidRPr="009801F9" w14:paraId="3AE941D2" w14:textId="77777777" w:rsidTr="009801F9">
        <w:trPr>
          <w:trHeight w:val="567"/>
        </w:trPr>
        <w:tc>
          <w:tcPr>
            <w:tcW w:w="9016" w:type="dxa"/>
            <w:tcBorders>
              <w:top w:val="single" w:sz="4" w:space="0" w:color="auto"/>
              <w:left w:val="single" w:sz="4" w:space="0" w:color="auto"/>
              <w:bottom w:val="single" w:sz="6" w:space="0" w:color="auto"/>
              <w:right w:val="single" w:sz="4" w:space="0" w:color="auto"/>
            </w:tcBorders>
            <w:shd w:val="clear" w:color="auto" w:fill="D9D9D9" w:themeFill="background1" w:themeFillShade="D9"/>
            <w:vAlign w:val="center"/>
            <w:hideMark/>
          </w:tcPr>
          <w:p w14:paraId="4D471479" w14:textId="77777777" w:rsidR="00AE520D" w:rsidRPr="009801F9" w:rsidRDefault="00AE520D" w:rsidP="00D00E9F">
            <w:pPr>
              <w:rPr>
                <w:rFonts w:cstheme="minorHAnsi"/>
                <w:b/>
              </w:rPr>
            </w:pPr>
            <w:r w:rsidRPr="009801F9">
              <w:rPr>
                <w:rFonts w:cstheme="minorHAnsi"/>
                <w:b/>
              </w:rPr>
              <w:br w:type="page"/>
              <w:t xml:space="preserve">Section </w:t>
            </w:r>
            <w:r w:rsidR="00D00E9F">
              <w:rPr>
                <w:rFonts w:cstheme="minorHAnsi"/>
                <w:b/>
              </w:rPr>
              <w:t>4</w:t>
            </w:r>
            <w:r w:rsidRPr="009801F9">
              <w:rPr>
                <w:rFonts w:cstheme="minorHAnsi"/>
                <w:b/>
              </w:rPr>
              <w:t xml:space="preserve"> – Data Protection Statement</w:t>
            </w:r>
          </w:p>
        </w:tc>
      </w:tr>
      <w:tr w:rsidR="00AE520D" w:rsidRPr="00F07EF7" w14:paraId="34C3500F" w14:textId="77777777" w:rsidTr="00AE520D">
        <w:trPr>
          <w:trHeight w:val="425"/>
        </w:trPr>
        <w:tc>
          <w:tcPr>
            <w:tcW w:w="9016" w:type="dxa"/>
            <w:tcBorders>
              <w:top w:val="single" w:sz="4" w:space="0" w:color="auto"/>
              <w:left w:val="single" w:sz="4" w:space="0" w:color="auto"/>
              <w:bottom w:val="single" w:sz="4" w:space="0" w:color="auto"/>
              <w:right w:val="single" w:sz="4" w:space="0" w:color="auto"/>
            </w:tcBorders>
            <w:hideMark/>
          </w:tcPr>
          <w:p w14:paraId="218EE34B" w14:textId="68387AA9" w:rsidR="00AE520D" w:rsidRPr="00F07EF7" w:rsidRDefault="00AE520D" w:rsidP="00464EAC">
            <w:pPr>
              <w:pStyle w:val="NoSpacing"/>
              <w:jc w:val="both"/>
              <w:rPr>
                <w:sz w:val="20"/>
                <w:szCs w:val="20"/>
              </w:rPr>
            </w:pPr>
            <w:r w:rsidRPr="00F07EF7">
              <w:rPr>
                <w:sz w:val="20"/>
                <w:szCs w:val="20"/>
              </w:rPr>
              <w:t xml:space="preserve">Santander Universities provides grants for University of Aberdeen students under the terms and conditions stipulated in agreed contracts. In order to administer the grants, University of Aberdeen collects and processes personal information for purposes registered with the Information Commissioner under the University’s data protection registration. </w:t>
            </w:r>
            <w:r w:rsidR="00505563" w:rsidRPr="00F07EF7">
              <w:rPr>
                <w:rFonts w:cs="Arial"/>
                <w:sz w:val="20"/>
                <w:szCs w:val="20"/>
              </w:rPr>
              <w:t>The University will hold all personal information securely, both in hard copy format and electronically, and under the requirements of the</w:t>
            </w:r>
            <w:r w:rsidR="00505563" w:rsidRPr="00F07EF7">
              <w:rPr>
                <w:sz w:val="20"/>
                <w:szCs w:val="20"/>
              </w:rPr>
              <w:t xml:space="preserve"> </w:t>
            </w:r>
            <w:hyperlink r:id="rId8" w:history="1">
              <w:r w:rsidR="00447F8E" w:rsidRPr="00447F8E">
                <w:rPr>
                  <w:rStyle w:val="Hyperlink"/>
                  <w:rFonts w:cs="Arial"/>
                  <w:sz w:val="20"/>
                  <w:szCs w:val="20"/>
                </w:rPr>
                <w:t>University Data Protection Policy</w:t>
              </w:r>
            </w:hyperlink>
            <w:r w:rsidR="00505563" w:rsidRPr="00F07EF7">
              <w:rPr>
                <w:rFonts w:cs="Arial"/>
                <w:sz w:val="20"/>
                <w:szCs w:val="20"/>
              </w:rPr>
              <w:t xml:space="preserve">. </w:t>
            </w:r>
            <w:r w:rsidRPr="00F07EF7">
              <w:rPr>
                <w:sz w:val="20"/>
                <w:szCs w:val="20"/>
              </w:rPr>
              <w:t xml:space="preserve">Santander Universities would like to contact grant recipients occasionally for grant monitoring and marketing purposes. Information about how Santander Universities holds and uses personal data can be found at </w:t>
            </w:r>
            <w:hyperlink r:id="rId9" w:history="1">
              <w:r w:rsidRPr="00F07EF7">
                <w:rPr>
                  <w:rStyle w:val="Hyperlink"/>
                  <w:sz w:val="20"/>
                  <w:szCs w:val="20"/>
                </w:rPr>
                <w:t>www.santanderuniversities.co.uk/enterprise/legal-and-data-protection</w:t>
              </w:r>
            </w:hyperlink>
            <w:r w:rsidRPr="00F07EF7">
              <w:rPr>
                <w:sz w:val="20"/>
                <w:szCs w:val="20"/>
              </w:rPr>
              <w:t xml:space="preserve">. </w:t>
            </w:r>
          </w:p>
          <w:p w14:paraId="01B26B19" w14:textId="77777777" w:rsidR="00AE520D" w:rsidRPr="00F07EF7" w:rsidRDefault="00AE520D" w:rsidP="00464EAC">
            <w:pPr>
              <w:pStyle w:val="NoSpacing"/>
              <w:jc w:val="both"/>
              <w:rPr>
                <w:rFonts w:cs="Arial"/>
                <w:sz w:val="20"/>
                <w:szCs w:val="20"/>
              </w:rPr>
            </w:pPr>
            <w:r w:rsidRPr="00F07EF7">
              <w:rPr>
                <w:noProof/>
                <w:sz w:val="20"/>
                <w:szCs w:val="20"/>
                <w:lang w:eastAsia="en-GB"/>
              </w:rPr>
              <w:t>Unless you tick the following box we will assume you are happy for your information to be passed to Santander Universities.</w:t>
            </w:r>
            <w:r w:rsidR="009801F9" w:rsidRPr="00F07EF7">
              <w:rPr>
                <w:sz w:val="20"/>
                <w:szCs w:val="20"/>
              </w:rPr>
              <w:t xml:space="preserve"> </w:t>
            </w:r>
            <w:r w:rsidRPr="00F07EF7">
              <w:rPr>
                <w:sz w:val="20"/>
                <w:szCs w:val="20"/>
              </w:rPr>
              <w:t xml:space="preserve"> </w:t>
            </w:r>
            <w:r w:rsidR="00881825" w:rsidRPr="00F07EF7">
              <w:rPr>
                <w:sz w:val="20"/>
                <w:szCs w:val="20"/>
              </w:rPr>
              <w:t xml:space="preserve">If </w:t>
            </w:r>
            <w:r w:rsidRPr="00F07EF7">
              <w:rPr>
                <w:sz w:val="20"/>
                <w:szCs w:val="20"/>
              </w:rPr>
              <w:t xml:space="preserve">you do </w:t>
            </w:r>
            <w:r w:rsidRPr="00F07EF7">
              <w:rPr>
                <w:b/>
                <w:sz w:val="20"/>
                <w:szCs w:val="20"/>
              </w:rPr>
              <w:t>NOT</w:t>
            </w:r>
            <w:r w:rsidRPr="00F07EF7">
              <w:rPr>
                <w:sz w:val="20"/>
                <w:szCs w:val="20"/>
              </w:rPr>
              <w:t xml:space="preserve"> want your details passed to Santander Universities</w:t>
            </w:r>
            <w:r w:rsidR="00881825" w:rsidRPr="00F07EF7">
              <w:rPr>
                <w:rFonts w:cs="Arial"/>
                <w:sz w:val="20"/>
                <w:szCs w:val="20"/>
              </w:rPr>
              <w:t xml:space="preserve">, please tick this box. </w:t>
            </w:r>
            <w:r w:rsidR="00881825" w:rsidRPr="00F07EF7">
              <w:rPr>
                <w:rFonts w:cs="Arial"/>
                <w:sz w:val="20"/>
                <w:szCs w:val="20"/>
              </w:rPr>
              <w:fldChar w:fldCharType="begin">
                <w:ffData>
                  <w:name w:val="Check5"/>
                  <w:enabled/>
                  <w:calcOnExit w:val="0"/>
                  <w:checkBox>
                    <w:sizeAuto/>
                    <w:default w:val="0"/>
                  </w:checkBox>
                </w:ffData>
              </w:fldChar>
            </w:r>
            <w:r w:rsidR="00881825" w:rsidRPr="00F07EF7">
              <w:rPr>
                <w:rFonts w:cs="Arial"/>
                <w:sz w:val="20"/>
                <w:szCs w:val="20"/>
              </w:rPr>
              <w:instrText xml:space="preserve"> FORMCHECKBOX </w:instrText>
            </w:r>
            <w:r w:rsidR="00FF0E2E">
              <w:rPr>
                <w:rFonts w:cs="Arial"/>
                <w:sz w:val="20"/>
                <w:szCs w:val="20"/>
              </w:rPr>
            </w:r>
            <w:r w:rsidR="00FF0E2E">
              <w:rPr>
                <w:rFonts w:cs="Arial"/>
                <w:sz w:val="20"/>
                <w:szCs w:val="20"/>
              </w:rPr>
              <w:fldChar w:fldCharType="separate"/>
            </w:r>
            <w:r w:rsidR="00881825" w:rsidRPr="00F07EF7">
              <w:rPr>
                <w:rFonts w:cs="Arial"/>
                <w:sz w:val="20"/>
                <w:szCs w:val="20"/>
              </w:rPr>
              <w:fldChar w:fldCharType="end"/>
            </w:r>
            <w:r w:rsidR="00881825" w:rsidRPr="00F07EF7">
              <w:rPr>
                <w:rFonts w:cs="Arial"/>
                <w:sz w:val="20"/>
                <w:szCs w:val="20"/>
              </w:rPr>
              <w:t xml:space="preserve"> . </w:t>
            </w:r>
            <w:r w:rsidRPr="00F07EF7">
              <w:rPr>
                <w:rFonts w:cs="Arial"/>
                <w:sz w:val="20"/>
                <w:szCs w:val="20"/>
              </w:rPr>
              <w:t xml:space="preserve">It is the </w:t>
            </w:r>
            <w:r w:rsidR="00A90CF1" w:rsidRPr="00F07EF7">
              <w:rPr>
                <w:rFonts w:cs="Arial"/>
                <w:sz w:val="20"/>
                <w:szCs w:val="20"/>
              </w:rPr>
              <w:t>University</w:t>
            </w:r>
            <w:r w:rsidRPr="00F07EF7">
              <w:rPr>
                <w:rFonts w:cs="Arial"/>
                <w:sz w:val="20"/>
                <w:szCs w:val="20"/>
              </w:rPr>
              <w:t xml:space="preserve"> policy to publish a summary of awarded projects on the </w:t>
            </w:r>
            <w:r w:rsidR="00DB7050" w:rsidRPr="00F07EF7">
              <w:rPr>
                <w:rFonts w:cs="Arial"/>
                <w:sz w:val="20"/>
                <w:szCs w:val="20"/>
              </w:rPr>
              <w:t>University of Aberdeen website.</w:t>
            </w:r>
            <w:r w:rsidRPr="00F07EF7">
              <w:rPr>
                <w:rFonts w:cs="Arial"/>
                <w:sz w:val="20"/>
                <w:szCs w:val="20"/>
              </w:rPr>
              <w:t xml:space="preserve"> </w:t>
            </w:r>
            <w:r w:rsidR="00881825" w:rsidRPr="00F07EF7">
              <w:rPr>
                <w:rFonts w:cs="Arial"/>
                <w:sz w:val="20"/>
                <w:szCs w:val="20"/>
              </w:rPr>
              <w:t xml:space="preserve"> If </w:t>
            </w:r>
            <w:r w:rsidRPr="00F07EF7">
              <w:rPr>
                <w:rFonts w:cs="Arial"/>
                <w:sz w:val="20"/>
                <w:szCs w:val="20"/>
              </w:rPr>
              <w:t xml:space="preserve">you do </w:t>
            </w:r>
            <w:r w:rsidRPr="00F07EF7">
              <w:rPr>
                <w:rFonts w:cs="Arial"/>
                <w:b/>
                <w:sz w:val="20"/>
                <w:szCs w:val="20"/>
              </w:rPr>
              <w:t>NOT</w:t>
            </w:r>
            <w:r w:rsidRPr="00F07EF7">
              <w:rPr>
                <w:rFonts w:cs="Arial"/>
                <w:sz w:val="20"/>
                <w:szCs w:val="20"/>
              </w:rPr>
              <w:t xml:space="preserve"> consent to this</w:t>
            </w:r>
            <w:r w:rsidR="00881825" w:rsidRPr="00F07EF7">
              <w:rPr>
                <w:rFonts w:cs="Arial"/>
                <w:sz w:val="20"/>
                <w:szCs w:val="20"/>
              </w:rPr>
              <w:t>, please tick this box.</w:t>
            </w:r>
            <w:r w:rsidRPr="00F07EF7">
              <w:rPr>
                <w:rFonts w:cs="Arial"/>
                <w:sz w:val="20"/>
                <w:szCs w:val="20"/>
              </w:rPr>
              <w:t xml:space="preserve"> </w:t>
            </w:r>
            <w:r w:rsidR="00881825" w:rsidRPr="00F07EF7">
              <w:rPr>
                <w:rFonts w:cs="Arial"/>
                <w:sz w:val="20"/>
                <w:szCs w:val="20"/>
              </w:rPr>
              <w:fldChar w:fldCharType="begin">
                <w:ffData>
                  <w:name w:val="Check5"/>
                  <w:enabled/>
                  <w:calcOnExit w:val="0"/>
                  <w:checkBox>
                    <w:sizeAuto/>
                    <w:default w:val="0"/>
                  </w:checkBox>
                </w:ffData>
              </w:fldChar>
            </w:r>
            <w:r w:rsidR="00881825" w:rsidRPr="00F07EF7">
              <w:rPr>
                <w:rFonts w:cs="Arial"/>
                <w:sz w:val="20"/>
                <w:szCs w:val="20"/>
              </w:rPr>
              <w:instrText xml:space="preserve"> FORMCHECKBOX </w:instrText>
            </w:r>
            <w:r w:rsidR="00FF0E2E">
              <w:rPr>
                <w:rFonts w:cs="Arial"/>
                <w:sz w:val="20"/>
                <w:szCs w:val="20"/>
              </w:rPr>
            </w:r>
            <w:r w:rsidR="00FF0E2E">
              <w:rPr>
                <w:rFonts w:cs="Arial"/>
                <w:sz w:val="20"/>
                <w:szCs w:val="20"/>
              </w:rPr>
              <w:fldChar w:fldCharType="separate"/>
            </w:r>
            <w:r w:rsidR="00881825" w:rsidRPr="00F07EF7">
              <w:rPr>
                <w:rFonts w:cs="Arial"/>
                <w:sz w:val="20"/>
                <w:szCs w:val="20"/>
              </w:rPr>
              <w:fldChar w:fldCharType="end"/>
            </w:r>
            <w:r w:rsidR="00881825" w:rsidRPr="00F07EF7">
              <w:rPr>
                <w:rFonts w:cs="Arial"/>
                <w:sz w:val="20"/>
                <w:szCs w:val="20"/>
              </w:rPr>
              <w:t xml:space="preserve">  </w:t>
            </w:r>
            <w:r w:rsidR="00A90CF1" w:rsidRPr="00F07EF7">
              <w:rPr>
                <w:sz w:val="20"/>
                <w:szCs w:val="20"/>
              </w:rPr>
              <w:t>Your application will not be affected if you opt out of supplying your contact details</w:t>
            </w:r>
            <w:r w:rsidR="00DB7050" w:rsidRPr="00F07EF7">
              <w:rPr>
                <w:sz w:val="20"/>
                <w:szCs w:val="20"/>
              </w:rPr>
              <w:t xml:space="preserve"> </w:t>
            </w:r>
            <w:r w:rsidR="00DB7050" w:rsidRPr="00F07EF7">
              <w:rPr>
                <w:noProof/>
                <w:sz w:val="20"/>
                <w:szCs w:val="20"/>
                <w:lang w:eastAsia="en-GB"/>
              </w:rPr>
              <w:t xml:space="preserve">to Santander Universities or </w:t>
            </w:r>
            <w:r w:rsidR="00DB7050" w:rsidRPr="00F07EF7">
              <w:rPr>
                <w:rFonts w:cs="Arial"/>
                <w:sz w:val="20"/>
                <w:szCs w:val="20"/>
              </w:rPr>
              <w:t>publish a summary of the award on the University of Aberdeen website.</w:t>
            </w:r>
          </w:p>
        </w:tc>
      </w:tr>
    </w:tbl>
    <w:p w14:paraId="43E32F36" w14:textId="77777777" w:rsidR="00AE520D" w:rsidRDefault="00AE520D">
      <w:pPr>
        <w:rPr>
          <w:rFonts w:cstheme="minorHAnsi"/>
          <w:b/>
        </w:rPr>
      </w:pPr>
    </w:p>
    <w:tbl>
      <w:tblPr>
        <w:tblStyle w:val="TableGrid"/>
        <w:tblW w:w="0" w:type="auto"/>
        <w:jc w:val="center"/>
        <w:tblCellMar>
          <w:top w:w="108" w:type="dxa"/>
          <w:bottom w:w="108" w:type="dxa"/>
        </w:tblCellMar>
        <w:tblLook w:val="04A0" w:firstRow="1" w:lastRow="0" w:firstColumn="1" w:lastColumn="0" w:noHBand="0" w:noVBand="1"/>
      </w:tblPr>
      <w:tblGrid>
        <w:gridCol w:w="1838"/>
        <w:gridCol w:w="3686"/>
        <w:gridCol w:w="910"/>
        <w:gridCol w:w="2582"/>
      </w:tblGrid>
      <w:tr w:rsidR="00AE520D" w:rsidRPr="00C0347D" w14:paraId="30CF4E62" w14:textId="77777777" w:rsidTr="00905472">
        <w:trPr>
          <w:jc w:val="center"/>
        </w:trPr>
        <w:tc>
          <w:tcPr>
            <w:tcW w:w="9016" w:type="dxa"/>
            <w:gridSpan w:val="4"/>
            <w:tcBorders>
              <w:bottom w:val="single" w:sz="4" w:space="0" w:color="auto"/>
            </w:tcBorders>
            <w:shd w:val="clear" w:color="auto" w:fill="D9D9D9" w:themeFill="background1" w:themeFillShade="D9"/>
          </w:tcPr>
          <w:p w14:paraId="22BC85CF" w14:textId="164DD57F" w:rsidR="00C707EF" w:rsidRDefault="00C707EF" w:rsidP="00C707EF">
            <w:pPr>
              <w:pStyle w:val="NoSpacing"/>
              <w:rPr>
                <w:b/>
              </w:rPr>
            </w:pPr>
            <w:r>
              <w:rPr>
                <w:b/>
              </w:rPr>
              <w:t xml:space="preserve">SECTION 5: Supporting statement and Authorisation* </w:t>
            </w:r>
          </w:p>
          <w:p w14:paraId="35662C5E" w14:textId="77777777" w:rsidR="00C707EF" w:rsidRDefault="00C707EF" w:rsidP="00C707EF">
            <w:pPr>
              <w:pStyle w:val="NoSpacing"/>
              <w:numPr>
                <w:ilvl w:val="0"/>
                <w:numId w:val="11"/>
              </w:numPr>
              <w:jc w:val="both"/>
              <w:rPr>
                <w:i/>
              </w:rPr>
            </w:pPr>
            <w:r>
              <w:rPr>
                <w:i/>
              </w:rPr>
              <w:t>Students must have authorisation from their Personal tutor / Supervisor (research students only) at the University of Aberdeen.</w:t>
            </w:r>
          </w:p>
          <w:p w14:paraId="64DA9692" w14:textId="1CD173E1" w:rsidR="00243284" w:rsidRPr="00D75453" w:rsidRDefault="00C707EF" w:rsidP="00C707EF">
            <w:pPr>
              <w:pStyle w:val="NoSpacing"/>
              <w:jc w:val="both"/>
              <w:rPr>
                <w:b/>
              </w:rPr>
            </w:pPr>
            <w:r>
              <w:rPr>
                <w:i/>
              </w:rPr>
              <w:t xml:space="preserve">* Authoriser may be required to approve expense claim of applicant as per the </w:t>
            </w:r>
            <w:hyperlink r:id="rId10" w:history="1">
              <w:r>
                <w:rPr>
                  <w:rStyle w:val="Hyperlink"/>
                  <w:i/>
                </w:rPr>
                <w:t>University’s Expenses and Benefits policy</w:t>
              </w:r>
            </w:hyperlink>
            <w:r>
              <w:rPr>
                <w:i/>
              </w:rPr>
              <w:t>.</w:t>
            </w:r>
          </w:p>
        </w:tc>
      </w:tr>
      <w:tr w:rsidR="00C707EF" w14:paraId="55B20E7A" w14:textId="77777777" w:rsidTr="00C707EF">
        <w:trPr>
          <w:jc w:val="center"/>
        </w:trPr>
        <w:tc>
          <w:tcPr>
            <w:tcW w:w="9016" w:type="dxa"/>
            <w:gridSpan w:val="4"/>
            <w:tcBorders>
              <w:top w:val="single" w:sz="4" w:space="0" w:color="auto"/>
              <w:left w:val="single" w:sz="4" w:space="0" w:color="auto"/>
              <w:bottom w:val="single" w:sz="4" w:space="0" w:color="auto"/>
              <w:right w:val="single" w:sz="4" w:space="0" w:color="auto"/>
            </w:tcBorders>
          </w:tcPr>
          <w:p w14:paraId="7719E0AF" w14:textId="77777777" w:rsidR="00C707EF" w:rsidRDefault="00C707EF">
            <w:pPr>
              <w:pStyle w:val="NoSpacing"/>
              <w:rPr>
                <w:b/>
              </w:rPr>
            </w:pPr>
            <w:r>
              <w:rPr>
                <w:b/>
              </w:rPr>
              <w:t xml:space="preserve">Supporting statement </w:t>
            </w:r>
            <w:r>
              <w:rPr>
                <w:b/>
                <w:lang w:val="en-US"/>
              </w:rPr>
              <w:t xml:space="preserve">from </w:t>
            </w:r>
            <w:r>
              <w:rPr>
                <w:b/>
              </w:rPr>
              <w:t>Supervisor:</w:t>
            </w:r>
          </w:p>
          <w:p w14:paraId="36CD810D" w14:textId="77777777" w:rsidR="00C707EF" w:rsidRDefault="00C707EF">
            <w:pPr>
              <w:pStyle w:val="NoSpacing"/>
              <w:rPr>
                <w:b/>
              </w:rPr>
            </w:pPr>
          </w:p>
          <w:p w14:paraId="04DCA3B9" w14:textId="4B9800CB" w:rsidR="00C707EF" w:rsidRDefault="00C707EF">
            <w:pPr>
              <w:pStyle w:val="NoSpacing"/>
              <w:rPr>
                <w:b/>
              </w:rPr>
            </w:pPr>
          </w:p>
          <w:p w14:paraId="21633EEB" w14:textId="777188AC" w:rsidR="00C707EF" w:rsidRDefault="00C707EF">
            <w:pPr>
              <w:pStyle w:val="NoSpacing"/>
              <w:rPr>
                <w:b/>
              </w:rPr>
            </w:pPr>
          </w:p>
          <w:p w14:paraId="59951D61" w14:textId="4894E57C" w:rsidR="00C707EF" w:rsidRDefault="00C707EF">
            <w:pPr>
              <w:pStyle w:val="NoSpacing"/>
              <w:rPr>
                <w:b/>
              </w:rPr>
            </w:pPr>
          </w:p>
          <w:p w14:paraId="13349852" w14:textId="63C44632" w:rsidR="00C707EF" w:rsidRDefault="00C707EF">
            <w:pPr>
              <w:pStyle w:val="NoSpacing"/>
              <w:rPr>
                <w:b/>
              </w:rPr>
            </w:pPr>
          </w:p>
          <w:p w14:paraId="7BC5E625" w14:textId="77777777" w:rsidR="00C707EF" w:rsidRDefault="00C707EF">
            <w:pPr>
              <w:pStyle w:val="NoSpacing"/>
              <w:rPr>
                <w:b/>
              </w:rPr>
            </w:pPr>
          </w:p>
          <w:p w14:paraId="1F819513" w14:textId="556D3A2B" w:rsidR="00C707EF" w:rsidRDefault="00C707EF">
            <w:pPr>
              <w:pStyle w:val="NoSpacing"/>
              <w:rPr>
                <w:b/>
              </w:rPr>
            </w:pPr>
          </w:p>
          <w:p w14:paraId="5A5D5D9C" w14:textId="4ADD0948" w:rsidR="00F74927" w:rsidRDefault="00F74927">
            <w:pPr>
              <w:pStyle w:val="NoSpacing"/>
              <w:rPr>
                <w:b/>
              </w:rPr>
            </w:pPr>
          </w:p>
          <w:p w14:paraId="1CB9E04E" w14:textId="77777777" w:rsidR="00F74927" w:rsidRDefault="00F74927">
            <w:pPr>
              <w:pStyle w:val="NoSpacing"/>
              <w:rPr>
                <w:b/>
              </w:rPr>
            </w:pPr>
          </w:p>
          <w:p w14:paraId="4940BB77" w14:textId="77777777" w:rsidR="00C707EF" w:rsidRDefault="00C707EF">
            <w:pPr>
              <w:pStyle w:val="NoSpacing"/>
              <w:rPr>
                <w:b/>
              </w:rPr>
            </w:pPr>
          </w:p>
          <w:p w14:paraId="53649B99" w14:textId="77777777" w:rsidR="00C707EF" w:rsidRDefault="00C707EF">
            <w:pPr>
              <w:pStyle w:val="NoSpacing"/>
              <w:rPr>
                <w:b/>
              </w:rPr>
            </w:pPr>
          </w:p>
        </w:tc>
      </w:tr>
      <w:tr w:rsidR="006D36E1" w14:paraId="3286D741" w14:textId="77777777" w:rsidTr="006D36E1">
        <w:trPr>
          <w:trHeight w:val="650"/>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25AD3D81" w14:textId="77777777" w:rsidR="006D36E1" w:rsidRDefault="006D36E1">
            <w:pPr>
              <w:pStyle w:val="NoSpacing"/>
            </w:pPr>
            <w:r>
              <w:t xml:space="preserve">Authoriser </w:t>
            </w:r>
          </w:p>
          <w:p w14:paraId="75D1703B" w14:textId="59AB8F81" w:rsidR="006D36E1" w:rsidRDefault="006D36E1">
            <w:pPr>
              <w:pStyle w:val="NoSpacing"/>
            </w:pPr>
            <w:r>
              <w:t>e-Signature:</w:t>
            </w:r>
          </w:p>
        </w:tc>
        <w:tc>
          <w:tcPr>
            <w:tcW w:w="3686" w:type="dxa"/>
            <w:tcBorders>
              <w:top w:val="single" w:sz="4" w:space="0" w:color="auto"/>
              <w:left w:val="single" w:sz="4" w:space="0" w:color="auto"/>
              <w:bottom w:val="single" w:sz="4" w:space="0" w:color="auto"/>
              <w:right w:val="single" w:sz="4" w:space="0" w:color="auto"/>
            </w:tcBorders>
          </w:tcPr>
          <w:p w14:paraId="7ECB7C8B" w14:textId="77777777" w:rsidR="006D36E1" w:rsidRDefault="006D36E1">
            <w:pPr>
              <w:pStyle w:val="NoSpacing"/>
            </w:pPr>
          </w:p>
        </w:tc>
        <w:tc>
          <w:tcPr>
            <w:tcW w:w="910" w:type="dxa"/>
            <w:tcBorders>
              <w:top w:val="single" w:sz="4" w:space="0" w:color="auto"/>
              <w:left w:val="single" w:sz="4" w:space="0" w:color="auto"/>
              <w:bottom w:val="single" w:sz="4" w:space="0" w:color="auto"/>
              <w:right w:val="single" w:sz="4" w:space="0" w:color="auto"/>
            </w:tcBorders>
            <w:vAlign w:val="center"/>
            <w:hideMark/>
          </w:tcPr>
          <w:p w14:paraId="5F75DD1A" w14:textId="77777777" w:rsidR="006D36E1" w:rsidRDefault="006D36E1">
            <w:pPr>
              <w:pStyle w:val="NoSpacing"/>
            </w:pPr>
            <w:r>
              <w:t>Date:</w:t>
            </w:r>
          </w:p>
        </w:tc>
        <w:tc>
          <w:tcPr>
            <w:tcW w:w="2582" w:type="dxa"/>
            <w:tcBorders>
              <w:top w:val="single" w:sz="4" w:space="0" w:color="auto"/>
              <w:left w:val="single" w:sz="4" w:space="0" w:color="auto"/>
              <w:bottom w:val="single" w:sz="4" w:space="0" w:color="auto"/>
              <w:right w:val="single" w:sz="4" w:space="0" w:color="auto"/>
            </w:tcBorders>
          </w:tcPr>
          <w:p w14:paraId="47B00AFB" w14:textId="77777777" w:rsidR="006D36E1" w:rsidRDefault="006D36E1">
            <w:pPr>
              <w:pStyle w:val="NoSpacing"/>
            </w:pPr>
          </w:p>
          <w:p w14:paraId="47A22589" w14:textId="77777777" w:rsidR="006D36E1" w:rsidRDefault="006D36E1">
            <w:pPr>
              <w:pStyle w:val="NoSpacing"/>
            </w:pPr>
          </w:p>
        </w:tc>
      </w:tr>
      <w:tr w:rsidR="006D36E1" w14:paraId="431CB6A4" w14:textId="77777777" w:rsidTr="006D36E1">
        <w:trPr>
          <w:jc w:val="center"/>
        </w:trPr>
        <w:tc>
          <w:tcPr>
            <w:tcW w:w="1838" w:type="dxa"/>
            <w:tcBorders>
              <w:top w:val="single" w:sz="4" w:space="0" w:color="auto"/>
              <w:left w:val="single" w:sz="4" w:space="0" w:color="auto"/>
              <w:bottom w:val="single" w:sz="4" w:space="0" w:color="auto"/>
              <w:right w:val="single" w:sz="4" w:space="0" w:color="auto"/>
            </w:tcBorders>
            <w:hideMark/>
          </w:tcPr>
          <w:p w14:paraId="797703C5" w14:textId="0AB23796" w:rsidR="006D36E1" w:rsidRDefault="006D36E1" w:rsidP="00437252">
            <w:pPr>
              <w:pStyle w:val="NoSpacing"/>
            </w:pPr>
            <w:r>
              <w:t>Authoriser Name:</w:t>
            </w:r>
          </w:p>
        </w:tc>
        <w:tc>
          <w:tcPr>
            <w:tcW w:w="7178" w:type="dxa"/>
            <w:gridSpan w:val="3"/>
            <w:tcBorders>
              <w:top w:val="single" w:sz="4" w:space="0" w:color="auto"/>
              <w:left w:val="single" w:sz="4" w:space="0" w:color="auto"/>
              <w:bottom w:val="single" w:sz="4" w:space="0" w:color="auto"/>
              <w:right w:val="single" w:sz="4" w:space="0" w:color="auto"/>
            </w:tcBorders>
          </w:tcPr>
          <w:p w14:paraId="65D8A41C" w14:textId="720B3999" w:rsidR="006D36E1" w:rsidRDefault="006D36E1" w:rsidP="00437252">
            <w:pPr>
              <w:pStyle w:val="NoSpacing"/>
            </w:pPr>
          </w:p>
        </w:tc>
      </w:tr>
      <w:tr w:rsidR="00C707EF" w14:paraId="43F9BE6B" w14:textId="77777777" w:rsidTr="006D36E1">
        <w:trPr>
          <w:jc w:val="center"/>
        </w:trPr>
        <w:tc>
          <w:tcPr>
            <w:tcW w:w="1838" w:type="dxa"/>
            <w:tcBorders>
              <w:top w:val="single" w:sz="4" w:space="0" w:color="auto"/>
              <w:left w:val="single" w:sz="4" w:space="0" w:color="auto"/>
              <w:bottom w:val="single" w:sz="4" w:space="0" w:color="auto"/>
              <w:right w:val="single" w:sz="4" w:space="0" w:color="auto"/>
            </w:tcBorders>
            <w:hideMark/>
          </w:tcPr>
          <w:p w14:paraId="22A4E3C2" w14:textId="77777777" w:rsidR="00C707EF" w:rsidRDefault="00C707EF">
            <w:pPr>
              <w:pStyle w:val="NoSpacing"/>
            </w:pPr>
            <w:r>
              <w:t>Role:</w:t>
            </w:r>
          </w:p>
        </w:tc>
        <w:tc>
          <w:tcPr>
            <w:tcW w:w="7178" w:type="dxa"/>
            <w:gridSpan w:val="3"/>
            <w:tcBorders>
              <w:top w:val="single" w:sz="4" w:space="0" w:color="auto"/>
              <w:left w:val="single" w:sz="4" w:space="0" w:color="auto"/>
              <w:bottom w:val="single" w:sz="4" w:space="0" w:color="auto"/>
              <w:right w:val="single" w:sz="4" w:space="0" w:color="auto"/>
            </w:tcBorders>
          </w:tcPr>
          <w:p w14:paraId="7BF3686B" w14:textId="247D9661" w:rsidR="00C707EF" w:rsidRDefault="00C707EF" w:rsidP="00F74927">
            <w:pPr>
              <w:pStyle w:val="NoSpacing"/>
            </w:pPr>
          </w:p>
        </w:tc>
      </w:tr>
    </w:tbl>
    <w:p w14:paraId="21E78F94" w14:textId="06D652A0" w:rsidR="00C707EF" w:rsidRDefault="00C707EF"/>
    <w:p w14:paraId="672C7041" w14:textId="77777777" w:rsidR="00F74927" w:rsidRDefault="00F74927"/>
    <w:tbl>
      <w:tblPr>
        <w:tblStyle w:val="TableGrid"/>
        <w:tblW w:w="0" w:type="auto"/>
        <w:jc w:val="center"/>
        <w:tblCellMar>
          <w:top w:w="108" w:type="dxa"/>
          <w:bottom w:w="108" w:type="dxa"/>
        </w:tblCellMar>
        <w:tblLook w:val="04A0" w:firstRow="1" w:lastRow="0" w:firstColumn="1" w:lastColumn="0" w:noHBand="0" w:noVBand="1"/>
      </w:tblPr>
      <w:tblGrid>
        <w:gridCol w:w="1413"/>
        <w:gridCol w:w="4111"/>
        <w:gridCol w:w="910"/>
        <w:gridCol w:w="2582"/>
      </w:tblGrid>
      <w:tr w:rsidR="00C707EF" w:rsidRPr="00C0347D" w14:paraId="1696610C" w14:textId="77777777" w:rsidTr="005C384B">
        <w:trPr>
          <w:jc w:val="center"/>
        </w:trPr>
        <w:tc>
          <w:tcPr>
            <w:tcW w:w="9016" w:type="dxa"/>
            <w:gridSpan w:val="4"/>
            <w:tcBorders>
              <w:bottom w:val="single" w:sz="4" w:space="0" w:color="auto"/>
            </w:tcBorders>
            <w:shd w:val="clear" w:color="auto" w:fill="D9D9D9" w:themeFill="background1" w:themeFillShade="D9"/>
          </w:tcPr>
          <w:p w14:paraId="4C16826D" w14:textId="260123CB" w:rsidR="00C707EF" w:rsidRPr="00D75453" w:rsidRDefault="00C707EF" w:rsidP="005C384B">
            <w:pPr>
              <w:pStyle w:val="NoSpacing"/>
              <w:rPr>
                <w:b/>
              </w:rPr>
            </w:pPr>
            <w:r w:rsidRPr="00F07EF7">
              <w:rPr>
                <w:b/>
              </w:rPr>
              <w:lastRenderedPageBreak/>
              <w:t xml:space="preserve">SECTION </w:t>
            </w:r>
            <w:r>
              <w:rPr>
                <w:b/>
              </w:rPr>
              <w:t>6</w:t>
            </w:r>
            <w:r w:rsidRPr="00F07EF7">
              <w:rPr>
                <w:b/>
              </w:rPr>
              <w:t xml:space="preserve">: </w:t>
            </w:r>
            <w:r w:rsidRPr="00D75453">
              <w:rPr>
                <w:b/>
              </w:rPr>
              <w:t xml:space="preserve">Acknowledgment </w:t>
            </w:r>
            <w:r>
              <w:rPr>
                <w:b/>
              </w:rPr>
              <w:t xml:space="preserve">and </w:t>
            </w:r>
            <w:r w:rsidRPr="00F07EF7">
              <w:rPr>
                <w:b/>
              </w:rPr>
              <w:t>Signature</w:t>
            </w:r>
          </w:p>
        </w:tc>
      </w:tr>
      <w:tr w:rsidR="00D75453" w:rsidRPr="00C0347D" w14:paraId="4233C319" w14:textId="77777777" w:rsidTr="00BF3F08">
        <w:trPr>
          <w:trHeight w:val="229"/>
          <w:jc w:val="center"/>
        </w:trPr>
        <w:tc>
          <w:tcPr>
            <w:tcW w:w="9016" w:type="dxa"/>
            <w:gridSpan w:val="4"/>
            <w:tcBorders>
              <w:top w:val="single" w:sz="4" w:space="0" w:color="auto"/>
              <w:left w:val="single" w:sz="4" w:space="0" w:color="auto"/>
              <w:bottom w:val="single" w:sz="4" w:space="0" w:color="auto"/>
              <w:right w:val="single" w:sz="4" w:space="0" w:color="auto"/>
            </w:tcBorders>
          </w:tcPr>
          <w:p w14:paraId="28D44D5E" w14:textId="5BA95778" w:rsidR="000136EA" w:rsidRPr="006D36E1" w:rsidRDefault="000136EA" w:rsidP="000136EA">
            <w:pPr>
              <w:pStyle w:val="NoSpacing"/>
              <w:jc w:val="both"/>
              <w:rPr>
                <w:rFonts w:cstheme="minorHAnsi"/>
              </w:rPr>
            </w:pPr>
            <w:r w:rsidRPr="006D36E1">
              <w:rPr>
                <w:rFonts w:cstheme="minorHAnsi"/>
                <w:b/>
                <w:bCs/>
                <w:i/>
                <w:iCs/>
              </w:rPr>
              <w:t xml:space="preserve">*Terms and Conditions: </w:t>
            </w:r>
            <w:r w:rsidRPr="006D36E1">
              <w:rPr>
                <w:rFonts w:cstheme="minorHAnsi"/>
              </w:rPr>
              <w:t xml:space="preserve">The </w:t>
            </w:r>
            <w:r w:rsidR="003B2502">
              <w:rPr>
                <w:rFonts w:cstheme="minorHAnsi"/>
              </w:rPr>
              <w:t xml:space="preserve">Santander Mobility Award </w:t>
            </w:r>
            <w:r w:rsidRPr="006D36E1">
              <w:rPr>
                <w:rFonts w:cstheme="minorHAnsi"/>
              </w:rPr>
              <w:t xml:space="preserve">comes with the below terms and conditions and by signing this application, you acknowledge that you have read and accept the terms and conditions of the </w:t>
            </w:r>
            <w:r w:rsidR="003B2502">
              <w:rPr>
                <w:rFonts w:cstheme="minorHAnsi"/>
              </w:rPr>
              <w:t>mobility award</w:t>
            </w:r>
            <w:r w:rsidRPr="006D36E1">
              <w:rPr>
                <w:rFonts w:cstheme="minorHAnsi"/>
              </w:rPr>
              <w:t xml:space="preserve">. </w:t>
            </w:r>
          </w:p>
          <w:p w14:paraId="0535774B" w14:textId="5C8C49C5" w:rsidR="00E44499" w:rsidRPr="006D36E1" w:rsidRDefault="00E44499" w:rsidP="000136EA">
            <w:pPr>
              <w:pStyle w:val="NoSpacing"/>
              <w:numPr>
                <w:ilvl w:val="0"/>
                <w:numId w:val="9"/>
              </w:numPr>
              <w:jc w:val="both"/>
              <w:rPr>
                <w:rFonts w:cstheme="minorHAnsi"/>
              </w:rPr>
            </w:pPr>
            <w:r w:rsidRPr="006D36E1">
              <w:rPr>
                <w:rFonts w:cstheme="minorHAnsi"/>
              </w:rPr>
              <w:t xml:space="preserve">Organise: </w:t>
            </w:r>
            <w:r w:rsidR="00B6558A" w:rsidRPr="006D36E1">
              <w:rPr>
                <w:rFonts w:cstheme="minorHAnsi"/>
              </w:rPr>
              <w:t>Check and f</w:t>
            </w:r>
            <w:r w:rsidRPr="006D36E1">
              <w:rPr>
                <w:rFonts w:cstheme="minorHAnsi"/>
              </w:rPr>
              <w:t xml:space="preserve">ollow most up to date travel advice on the </w:t>
            </w:r>
            <w:hyperlink r:id="rId11" w:history="1">
              <w:r w:rsidRPr="006D36E1">
                <w:rPr>
                  <w:rStyle w:val="Hyperlink"/>
                  <w:rFonts w:cstheme="minorHAnsi"/>
                </w:rPr>
                <w:t>University website</w:t>
              </w:r>
            </w:hyperlink>
            <w:r w:rsidR="00B6558A" w:rsidRPr="006D36E1">
              <w:rPr>
                <w:rFonts w:cstheme="minorHAnsi"/>
                <w:lang w:val="en"/>
              </w:rPr>
              <w:t xml:space="preserve"> </w:t>
            </w:r>
            <w:r w:rsidR="003B2502" w:rsidRPr="003B2502">
              <w:rPr>
                <w:rFonts w:cstheme="minorHAnsi"/>
                <w:lang w:val="en"/>
              </w:rPr>
              <w:t>and Foreign, Commonwealth &amp; Development Office (</w:t>
            </w:r>
            <w:proofErr w:type="spellStart"/>
            <w:r w:rsidR="003B2502" w:rsidRPr="003B2502">
              <w:rPr>
                <w:rFonts w:cstheme="minorHAnsi"/>
                <w:lang w:val="en"/>
              </w:rPr>
              <w:t>FCDO</w:t>
            </w:r>
            <w:proofErr w:type="spellEnd"/>
            <w:r w:rsidR="003B2502" w:rsidRPr="003B2502">
              <w:rPr>
                <w:rFonts w:cstheme="minorHAnsi"/>
                <w:lang w:val="en"/>
              </w:rPr>
              <w:t>) travel advice</w:t>
            </w:r>
            <w:r w:rsidR="003B2502">
              <w:rPr>
                <w:rFonts w:cstheme="minorHAnsi"/>
                <w:lang w:val="en"/>
              </w:rPr>
              <w:t xml:space="preserve"> </w:t>
            </w:r>
            <w:r w:rsidR="00B6558A" w:rsidRPr="006D36E1">
              <w:rPr>
                <w:rFonts w:cstheme="minorHAnsi"/>
                <w:lang w:val="en"/>
              </w:rPr>
              <w:t>BEFORE booking</w:t>
            </w:r>
            <w:r w:rsidRPr="006D36E1">
              <w:rPr>
                <w:rFonts w:cstheme="minorHAnsi"/>
                <w:lang w:val="en"/>
              </w:rPr>
              <w:t xml:space="preserve"> </w:t>
            </w:r>
            <w:r w:rsidR="00B6558A" w:rsidRPr="006D36E1">
              <w:rPr>
                <w:rFonts w:cstheme="minorHAnsi"/>
                <w:lang w:val="en"/>
              </w:rPr>
              <w:t xml:space="preserve">including </w:t>
            </w:r>
            <w:r w:rsidRPr="006D36E1">
              <w:rPr>
                <w:rFonts w:cstheme="minorHAnsi"/>
                <w:lang w:val="en"/>
              </w:rPr>
              <w:t xml:space="preserve">measures to take </w:t>
            </w:r>
            <w:hyperlink r:id="rId12" w:anchor="before" w:tgtFrame="_blank" w:history="1">
              <w:r w:rsidRPr="006D36E1">
                <w:rPr>
                  <w:rStyle w:val="Hyperlink"/>
                  <w:rFonts w:cstheme="minorHAnsi"/>
                  <w:lang w:val="en"/>
                </w:rPr>
                <w:t>before</w:t>
              </w:r>
            </w:hyperlink>
            <w:r w:rsidRPr="006D36E1">
              <w:rPr>
                <w:rFonts w:cstheme="minorHAnsi"/>
                <w:lang w:val="en"/>
              </w:rPr>
              <w:t xml:space="preserve">, </w:t>
            </w:r>
            <w:hyperlink r:id="rId13" w:anchor="during" w:tgtFrame="_blank" w:history="1">
              <w:r w:rsidRPr="006D36E1">
                <w:rPr>
                  <w:rStyle w:val="Hyperlink"/>
                  <w:rFonts w:cstheme="minorHAnsi"/>
                  <w:lang w:val="en"/>
                </w:rPr>
                <w:t>during</w:t>
              </w:r>
            </w:hyperlink>
            <w:r w:rsidRPr="006D36E1">
              <w:rPr>
                <w:rFonts w:cstheme="minorHAnsi"/>
                <w:lang w:val="en"/>
              </w:rPr>
              <w:t xml:space="preserve"> and </w:t>
            </w:r>
            <w:hyperlink r:id="rId14" w:anchor="after" w:tgtFrame="_blank" w:history="1">
              <w:r w:rsidRPr="006D36E1">
                <w:rPr>
                  <w:rStyle w:val="Hyperlink"/>
                  <w:rFonts w:cstheme="minorHAnsi"/>
                  <w:lang w:val="en"/>
                </w:rPr>
                <w:t>after</w:t>
              </w:r>
            </w:hyperlink>
            <w:r w:rsidRPr="006D36E1">
              <w:rPr>
                <w:rFonts w:cstheme="minorHAnsi"/>
                <w:lang w:val="en"/>
              </w:rPr>
              <w:t xml:space="preserve"> travel to reduce your risk of exposure to Covid-19.</w:t>
            </w:r>
            <w:r w:rsidR="0031310D">
              <w:rPr>
                <w:rFonts w:cstheme="minorHAnsi"/>
                <w:lang w:val="en"/>
              </w:rPr>
              <w:t xml:space="preserve"> Insurance: </w:t>
            </w:r>
            <w:r w:rsidR="0031310D">
              <w:rPr>
                <w:rFonts w:eastAsiaTheme="minorEastAsia"/>
                <w:noProof/>
              </w:rPr>
              <w:t xml:space="preserve">Apply for </w:t>
            </w:r>
            <w:hyperlink r:id="rId15" w:history="1">
              <w:r w:rsidR="0031310D">
                <w:rPr>
                  <w:rStyle w:val="Hyperlink"/>
                  <w:rFonts w:eastAsiaTheme="minorEastAsia"/>
                  <w:noProof/>
                </w:rPr>
                <w:t>University travel insurance</w:t>
              </w:r>
            </w:hyperlink>
            <w:r w:rsidR="0031310D">
              <w:rPr>
                <w:rFonts w:eastAsiaTheme="minorEastAsia"/>
                <w:noProof/>
              </w:rPr>
              <w:t xml:space="preserve"> cover before arranging travel</w:t>
            </w:r>
            <w:r w:rsidRPr="006D36E1">
              <w:rPr>
                <w:rFonts w:cstheme="minorHAnsi"/>
                <w:lang w:val="en"/>
              </w:rPr>
              <w:t xml:space="preserve"> </w:t>
            </w:r>
          </w:p>
          <w:p w14:paraId="73A8E10B" w14:textId="47363253" w:rsidR="000136EA" w:rsidRPr="006D36E1" w:rsidRDefault="000136EA" w:rsidP="000136EA">
            <w:pPr>
              <w:pStyle w:val="NoSpacing"/>
              <w:numPr>
                <w:ilvl w:val="0"/>
                <w:numId w:val="9"/>
              </w:numPr>
              <w:jc w:val="both"/>
              <w:rPr>
                <w:rFonts w:cstheme="minorHAnsi"/>
              </w:rPr>
            </w:pPr>
            <w:r w:rsidRPr="006D36E1">
              <w:rPr>
                <w:rFonts w:cstheme="minorHAnsi"/>
              </w:rPr>
              <w:t>Visit: You must undertake your visit/utilise your award with the calendar Year of issuance of the award and must be a registered student at the University of Aberdeen at the time of your travel.</w:t>
            </w:r>
          </w:p>
          <w:p w14:paraId="30CE514B" w14:textId="3525C924" w:rsidR="000136EA" w:rsidRPr="006D36E1" w:rsidRDefault="000136EA" w:rsidP="000136EA">
            <w:pPr>
              <w:pStyle w:val="NoSpacing"/>
              <w:numPr>
                <w:ilvl w:val="0"/>
                <w:numId w:val="9"/>
              </w:numPr>
              <w:jc w:val="both"/>
              <w:rPr>
                <w:rFonts w:cstheme="minorHAnsi"/>
              </w:rPr>
            </w:pPr>
            <w:r w:rsidRPr="006D36E1">
              <w:rPr>
                <w:rFonts w:cstheme="minorHAnsi"/>
              </w:rPr>
              <w:t xml:space="preserve">Funding: Accept your responsibility to cover all other required costs for the visit above funding awarded. </w:t>
            </w:r>
          </w:p>
          <w:p w14:paraId="76116C1B" w14:textId="70D7384A" w:rsidR="000136EA" w:rsidRPr="006D36E1" w:rsidRDefault="000136EA" w:rsidP="000136EA">
            <w:pPr>
              <w:pStyle w:val="NoSpacing"/>
              <w:numPr>
                <w:ilvl w:val="0"/>
                <w:numId w:val="9"/>
              </w:numPr>
              <w:jc w:val="both"/>
              <w:rPr>
                <w:rFonts w:cstheme="minorHAnsi"/>
              </w:rPr>
            </w:pPr>
            <w:r w:rsidRPr="006D36E1">
              <w:rPr>
                <w:rFonts w:cstheme="minorHAnsi"/>
              </w:rPr>
              <w:t xml:space="preserve">Expense claims: Submit expense claims with receipts and bank statements (for overseas transactions involving currency exchange) soon after your visit as per the </w:t>
            </w:r>
            <w:hyperlink r:id="rId16" w:history="1">
              <w:r w:rsidRPr="0031310D">
                <w:rPr>
                  <w:rStyle w:val="Hyperlink"/>
                  <w:rFonts w:cstheme="minorHAnsi"/>
                </w:rPr>
                <w:t>University’s Expenses and Benefits policy</w:t>
              </w:r>
            </w:hyperlink>
            <w:r w:rsidRPr="006D36E1">
              <w:rPr>
                <w:rFonts w:cstheme="minorHAnsi"/>
              </w:rPr>
              <w:t>.</w:t>
            </w:r>
          </w:p>
          <w:p w14:paraId="156D3B0D" w14:textId="2E260F47" w:rsidR="000136EA" w:rsidRPr="006D36E1" w:rsidRDefault="000136EA" w:rsidP="000136EA">
            <w:pPr>
              <w:pStyle w:val="NoSpacing"/>
              <w:numPr>
                <w:ilvl w:val="0"/>
                <w:numId w:val="9"/>
              </w:numPr>
              <w:jc w:val="both"/>
              <w:rPr>
                <w:rFonts w:cstheme="minorHAnsi"/>
              </w:rPr>
            </w:pPr>
            <w:r w:rsidRPr="006D36E1">
              <w:rPr>
                <w:rFonts w:cstheme="minorHAnsi"/>
              </w:rPr>
              <w:t>Report: Submit a short report (max. 2 pages with photos) soon after your visit and on how the funding has benefited you</w:t>
            </w:r>
            <w:r w:rsidR="00447F8E" w:rsidRPr="006D36E1">
              <w:rPr>
                <w:rFonts w:cstheme="minorHAnsi"/>
              </w:rPr>
              <w:t xml:space="preserve"> soon after your visit</w:t>
            </w:r>
            <w:r w:rsidRPr="006D36E1">
              <w:rPr>
                <w:rFonts w:cstheme="minorHAnsi"/>
              </w:rPr>
              <w:t>.</w:t>
            </w:r>
          </w:p>
          <w:p w14:paraId="50237007" w14:textId="77777777" w:rsidR="00D75453" w:rsidRPr="006D36E1" w:rsidRDefault="000136EA" w:rsidP="000136EA">
            <w:pPr>
              <w:pStyle w:val="NoSpacing"/>
              <w:numPr>
                <w:ilvl w:val="0"/>
                <w:numId w:val="9"/>
              </w:numPr>
              <w:jc w:val="both"/>
              <w:rPr>
                <w:rFonts w:cstheme="minorHAnsi"/>
              </w:rPr>
            </w:pPr>
            <w:r w:rsidRPr="006D36E1">
              <w:rPr>
                <w:rFonts w:cstheme="minorHAnsi"/>
              </w:rPr>
              <w:t>Presentation: Make a short presentation (or video) on your experience to an audience including a representative of Santander Universities. The date for the presentation will be communicated in due course.</w:t>
            </w:r>
          </w:p>
          <w:p w14:paraId="5418459F" w14:textId="7069924C" w:rsidR="006D36E1" w:rsidRPr="00BE04BD" w:rsidRDefault="006D36E1" w:rsidP="00BE04BD">
            <w:pPr>
              <w:pStyle w:val="NoSpacing"/>
              <w:numPr>
                <w:ilvl w:val="0"/>
                <w:numId w:val="9"/>
              </w:numPr>
              <w:jc w:val="both"/>
              <w:rPr>
                <w:b/>
              </w:rPr>
            </w:pPr>
            <w:bookmarkStart w:id="0" w:name="_Hlk96953903"/>
            <w:r>
              <w:rPr>
                <w:rFonts w:cstheme="minorHAnsi"/>
              </w:rPr>
              <w:t>F</w:t>
            </w:r>
            <w:r w:rsidRPr="006D36E1">
              <w:rPr>
                <w:rFonts w:cstheme="minorHAnsi"/>
              </w:rPr>
              <w:t>uture disruption</w:t>
            </w:r>
            <w:r>
              <w:rPr>
                <w:rFonts w:cstheme="minorHAnsi"/>
              </w:rPr>
              <w:t xml:space="preserve">: </w:t>
            </w:r>
            <w:r w:rsidR="00BE04BD">
              <w:rPr>
                <w:rFonts w:cstheme="minorHAnsi"/>
              </w:rPr>
              <w:t>S</w:t>
            </w:r>
            <w:r w:rsidR="00BE04BD" w:rsidRPr="00BE04BD">
              <w:rPr>
                <w:rFonts w:cstheme="minorHAnsi"/>
              </w:rPr>
              <w:t xml:space="preserve">hould there be any future </w:t>
            </w:r>
            <w:r w:rsidR="00BE04BD">
              <w:rPr>
                <w:rFonts w:cstheme="minorHAnsi"/>
              </w:rPr>
              <w:t xml:space="preserve">travel </w:t>
            </w:r>
            <w:r w:rsidR="00BE04BD" w:rsidRPr="00BE04BD">
              <w:rPr>
                <w:rFonts w:cstheme="minorHAnsi"/>
              </w:rPr>
              <w:t>disruption</w:t>
            </w:r>
            <w:r w:rsidR="00BE04BD">
              <w:rPr>
                <w:rFonts w:cstheme="minorHAnsi"/>
              </w:rPr>
              <w:t xml:space="preserve"> due to the ongoing pandemic, we </w:t>
            </w:r>
            <w:r w:rsidR="00531286">
              <w:rPr>
                <w:rFonts w:cstheme="minorHAnsi"/>
              </w:rPr>
              <w:t xml:space="preserve">would </w:t>
            </w:r>
            <w:r w:rsidR="00BE04BD">
              <w:rPr>
                <w:rFonts w:cstheme="minorHAnsi"/>
              </w:rPr>
              <w:t xml:space="preserve">request awardees to explore a virtual visit or an online course. In exceptional cases, we may extend the date for utilising the funds </w:t>
            </w:r>
            <w:r w:rsidR="00531286">
              <w:rPr>
                <w:rFonts w:cstheme="minorHAnsi"/>
              </w:rPr>
              <w:t>subject to</w:t>
            </w:r>
            <w:r w:rsidR="00BE04BD">
              <w:rPr>
                <w:rFonts w:cstheme="minorHAnsi"/>
              </w:rPr>
              <w:t xml:space="preserve"> approval from Santander Universities.  </w:t>
            </w:r>
            <w:r w:rsidR="00BE04BD" w:rsidRPr="00BE04BD">
              <w:rPr>
                <w:rFonts w:cstheme="minorHAnsi"/>
              </w:rPr>
              <w:t xml:space="preserve"> </w:t>
            </w:r>
            <w:bookmarkEnd w:id="0"/>
          </w:p>
        </w:tc>
      </w:tr>
      <w:tr w:rsidR="000136EA" w:rsidRPr="00C0347D" w14:paraId="47D9F7B5" w14:textId="77777777" w:rsidTr="00BF3F08">
        <w:trPr>
          <w:trHeight w:val="229"/>
          <w:jc w:val="center"/>
        </w:trPr>
        <w:tc>
          <w:tcPr>
            <w:tcW w:w="9016" w:type="dxa"/>
            <w:gridSpan w:val="4"/>
            <w:tcBorders>
              <w:top w:val="single" w:sz="4" w:space="0" w:color="auto"/>
              <w:left w:val="single" w:sz="4" w:space="0" w:color="auto"/>
              <w:bottom w:val="single" w:sz="4" w:space="0" w:color="auto"/>
              <w:right w:val="single" w:sz="4" w:space="0" w:color="auto"/>
            </w:tcBorders>
          </w:tcPr>
          <w:p w14:paraId="1F1A1D12" w14:textId="501713AD" w:rsidR="000136EA" w:rsidRPr="000136EA" w:rsidRDefault="000136EA" w:rsidP="000136EA">
            <w:pPr>
              <w:pStyle w:val="NoSpacing"/>
              <w:jc w:val="both"/>
              <w:rPr>
                <w:b/>
                <w:bCs/>
              </w:rPr>
            </w:pPr>
            <w:r w:rsidRPr="000136EA">
              <w:rPr>
                <w:b/>
                <w:bCs/>
              </w:rPr>
              <w:t xml:space="preserve">I </w:t>
            </w:r>
            <w:proofErr w:type="spellStart"/>
            <w:r w:rsidRPr="000136EA">
              <w:rPr>
                <w:b/>
                <w:bCs/>
              </w:rPr>
              <w:t>herby</w:t>
            </w:r>
            <w:proofErr w:type="spellEnd"/>
            <w:r w:rsidRPr="000136EA">
              <w:rPr>
                <w:b/>
                <w:bCs/>
              </w:rPr>
              <w:t xml:space="preserve"> confirm that I have read and fully understand the terms and conditions of the Scholarship. </w:t>
            </w:r>
          </w:p>
        </w:tc>
      </w:tr>
      <w:tr w:rsidR="00FB4E64" w:rsidRPr="00C0347D" w14:paraId="3095427F" w14:textId="77777777" w:rsidTr="00A27711">
        <w:trPr>
          <w:trHeight w:val="762"/>
          <w:jc w:val="center"/>
        </w:trPr>
        <w:tc>
          <w:tcPr>
            <w:tcW w:w="1413" w:type="dxa"/>
            <w:tcBorders>
              <w:top w:val="single" w:sz="4" w:space="0" w:color="auto"/>
              <w:left w:val="single" w:sz="4" w:space="0" w:color="auto"/>
              <w:bottom w:val="single" w:sz="4" w:space="0" w:color="auto"/>
              <w:right w:val="single" w:sz="4" w:space="0" w:color="auto"/>
            </w:tcBorders>
            <w:vAlign w:val="center"/>
          </w:tcPr>
          <w:p w14:paraId="30209DBF" w14:textId="6870F4A0" w:rsidR="00FB4E64" w:rsidRPr="00C0347D" w:rsidRDefault="00FE4A31" w:rsidP="00F07EF7">
            <w:pPr>
              <w:pStyle w:val="NoSpacing"/>
            </w:pPr>
            <w:r w:rsidRPr="00FB4E64">
              <w:t xml:space="preserve">Applicant </w:t>
            </w:r>
            <w:r w:rsidR="00A27711">
              <w:t>e-</w:t>
            </w:r>
            <w:r w:rsidR="00FB4E64" w:rsidRPr="00C0347D">
              <w:t>Signature:</w:t>
            </w:r>
          </w:p>
        </w:tc>
        <w:tc>
          <w:tcPr>
            <w:tcW w:w="4111" w:type="dxa"/>
            <w:tcBorders>
              <w:top w:val="single" w:sz="4" w:space="0" w:color="auto"/>
              <w:left w:val="single" w:sz="4" w:space="0" w:color="auto"/>
              <w:bottom w:val="single" w:sz="4" w:space="0" w:color="auto"/>
              <w:right w:val="single" w:sz="4" w:space="0" w:color="auto"/>
            </w:tcBorders>
          </w:tcPr>
          <w:p w14:paraId="6E508692" w14:textId="77777777" w:rsidR="00FB4E64" w:rsidRPr="00C0347D" w:rsidRDefault="00FB4E64" w:rsidP="00F07EF7">
            <w:pPr>
              <w:pStyle w:val="NoSpacing"/>
            </w:pPr>
          </w:p>
        </w:tc>
        <w:tc>
          <w:tcPr>
            <w:tcW w:w="910" w:type="dxa"/>
            <w:tcBorders>
              <w:top w:val="single" w:sz="4" w:space="0" w:color="auto"/>
              <w:left w:val="single" w:sz="4" w:space="0" w:color="auto"/>
              <w:bottom w:val="single" w:sz="4" w:space="0" w:color="auto"/>
              <w:right w:val="single" w:sz="4" w:space="0" w:color="auto"/>
            </w:tcBorders>
            <w:vAlign w:val="center"/>
          </w:tcPr>
          <w:p w14:paraId="2247753E" w14:textId="77777777" w:rsidR="00FB4E64" w:rsidRPr="00C0347D" w:rsidRDefault="00FB4E64" w:rsidP="00F07EF7">
            <w:pPr>
              <w:pStyle w:val="NoSpacing"/>
            </w:pPr>
            <w:r w:rsidRPr="00C0347D">
              <w:t>Date:</w:t>
            </w:r>
          </w:p>
        </w:tc>
        <w:tc>
          <w:tcPr>
            <w:tcW w:w="2582" w:type="dxa"/>
            <w:tcBorders>
              <w:top w:val="single" w:sz="4" w:space="0" w:color="auto"/>
              <w:left w:val="single" w:sz="4" w:space="0" w:color="auto"/>
              <w:bottom w:val="single" w:sz="4" w:space="0" w:color="auto"/>
              <w:right w:val="single" w:sz="4" w:space="0" w:color="auto"/>
            </w:tcBorders>
          </w:tcPr>
          <w:p w14:paraId="2A699C13" w14:textId="77777777" w:rsidR="00FB4E64" w:rsidRPr="00C0347D" w:rsidRDefault="00FB4E64" w:rsidP="00F07EF7">
            <w:pPr>
              <w:pStyle w:val="NoSpacing"/>
            </w:pPr>
          </w:p>
        </w:tc>
      </w:tr>
    </w:tbl>
    <w:p w14:paraId="220D37EA" w14:textId="77777777" w:rsidR="006D36E1" w:rsidRDefault="006D36E1" w:rsidP="000136EA">
      <w:pPr>
        <w:pStyle w:val="NoSpacing"/>
        <w:spacing w:after="160" w:line="259" w:lineRule="auto"/>
        <w:jc w:val="both"/>
      </w:pPr>
    </w:p>
    <w:p w14:paraId="055AF0D7" w14:textId="0BF4B705" w:rsidR="00227B41" w:rsidRPr="003B2502" w:rsidRDefault="003B2502" w:rsidP="003B2502">
      <w:pPr>
        <w:pStyle w:val="NoSpacing"/>
        <w:spacing w:line="360" w:lineRule="auto"/>
        <w:jc w:val="both"/>
        <w:rPr>
          <w:rFonts w:cstheme="minorHAnsi"/>
        </w:rPr>
      </w:pPr>
      <w:r w:rsidRPr="003B2502">
        <w:rPr>
          <w:rFonts w:cstheme="minorHAnsi"/>
          <w:b/>
          <w:bCs/>
        </w:rPr>
        <w:t>Submit Online:</w:t>
      </w:r>
      <w:r w:rsidRPr="003B2502">
        <w:rPr>
          <w:rFonts w:cstheme="minorHAnsi"/>
        </w:rPr>
        <w:t xml:space="preserve"> </w:t>
      </w:r>
      <w:r w:rsidR="00DB7050" w:rsidRPr="003B2502">
        <w:rPr>
          <w:rFonts w:cstheme="minorHAnsi"/>
        </w:rPr>
        <w:t xml:space="preserve">All </w:t>
      </w:r>
      <w:r w:rsidR="00881825" w:rsidRPr="003B2502">
        <w:rPr>
          <w:rFonts w:cstheme="minorHAnsi"/>
        </w:rPr>
        <w:t xml:space="preserve">applicants must </w:t>
      </w:r>
      <w:r w:rsidR="00DB7050" w:rsidRPr="003B2502">
        <w:rPr>
          <w:rFonts w:cstheme="minorHAnsi"/>
        </w:rPr>
        <w:t>complete the application form </w:t>
      </w:r>
      <w:r w:rsidR="00227B41" w:rsidRPr="003B2502">
        <w:rPr>
          <w:rFonts w:cstheme="minorHAnsi"/>
        </w:rPr>
        <w:t>and submit the completed form as a single PDF onto the </w:t>
      </w:r>
      <w:proofErr w:type="spellStart"/>
      <w:r w:rsidR="00FF0E2E">
        <w:fldChar w:fldCharType="begin"/>
      </w:r>
      <w:r w:rsidR="00FF0E2E">
        <w:instrText xml:space="preserve"> HYPERLINK "https://app.becas-santander.com/en/program/aberdeensma2022" </w:instrText>
      </w:r>
      <w:r w:rsidR="00FF0E2E">
        <w:fldChar w:fldCharType="separate"/>
      </w:r>
      <w:r w:rsidR="00227B41" w:rsidRPr="003B2502">
        <w:rPr>
          <w:rStyle w:val="Hyperlink"/>
          <w:rFonts w:cstheme="minorHAnsi"/>
          <w:b/>
          <w:bCs/>
          <w:szCs w:val="20"/>
        </w:rPr>
        <w:t>BECAS</w:t>
      </w:r>
      <w:proofErr w:type="spellEnd"/>
      <w:r w:rsidR="00227B41" w:rsidRPr="003B2502">
        <w:rPr>
          <w:rStyle w:val="Hyperlink"/>
          <w:rFonts w:cstheme="minorHAnsi"/>
          <w:b/>
          <w:bCs/>
          <w:szCs w:val="20"/>
        </w:rPr>
        <w:t xml:space="preserve"> website</w:t>
      </w:r>
      <w:r w:rsidR="00FF0E2E">
        <w:rPr>
          <w:rStyle w:val="Hyperlink"/>
          <w:rFonts w:cstheme="minorHAnsi"/>
          <w:b/>
          <w:bCs/>
          <w:szCs w:val="20"/>
        </w:rPr>
        <w:fldChar w:fldCharType="end"/>
      </w:r>
      <w:r w:rsidR="0031310D">
        <w:rPr>
          <w:rStyle w:val="Hyperlink"/>
          <w:rFonts w:cstheme="minorHAnsi"/>
          <w:b/>
          <w:bCs/>
          <w:szCs w:val="20"/>
        </w:rPr>
        <w:t xml:space="preserve"> (HERE)</w:t>
      </w:r>
      <w:r w:rsidR="00227B41" w:rsidRPr="003B2502">
        <w:rPr>
          <w:rStyle w:val="Hyperlink"/>
          <w:rFonts w:cstheme="minorHAnsi"/>
          <w:b/>
          <w:bCs/>
          <w:szCs w:val="20"/>
        </w:rPr>
        <w:t> </w:t>
      </w:r>
      <w:r w:rsidR="00227B41" w:rsidRPr="003B2502">
        <w:rPr>
          <w:rFonts w:cstheme="minorHAnsi"/>
        </w:rPr>
        <w:t xml:space="preserve">on or before the </w:t>
      </w:r>
      <w:r w:rsidR="00FF0E2E" w:rsidRPr="00FF0E2E">
        <w:rPr>
          <w:rFonts w:cstheme="minorHAnsi"/>
          <w:b/>
          <w:bCs/>
          <w:highlight w:val="yellow"/>
        </w:rPr>
        <w:t xml:space="preserve">Extended </w:t>
      </w:r>
      <w:r w:rsidR="00227B41" w:rsidRPr="003B2502">
        <w:rPr>
          <w:rFonts w:cstheme="minorHAnsi"/>
          <w:b/>
          <w:bCs/>
          <w:highlight w:val="yellow"/>
        </w:rPr>
        <w:t xml:space="preserve">Deadline: </w:t>
      </w:r>
      <w:r w:rsidR="00227B41" w:rsidRPr="00FF0E2E">
        <w:rPr>
          <w:rFonts w:cstheme="minorHAnsi"/>
          <w:b/>
          <w:bCs/>
          <w:strike/>
          <w:highlight w:val="yellow"/>
        </w:rPr>
        <w:t>19</w:t>
      </w:r>
      <w:r w:rsidR="00227B41" w:rsidRPr="00FF0E2E">
        <w:rPr>
          <w:rFonts w:cstheme="minorHAnsi"/>
          <w:b/>
          <w:bCs/>
          <w:strike/>
          <w:highlight w:val="yellow"/>
          <w:vertAlign w:val="superscript"/>
        </w:rPr>
        <w:t>th</w:t>
      </w:r>
      <w:r w:rsidR="00227B41" w:rsidRPr="00FF0E2E">
        <w:rPr>
          <w:rFonts w:cstheme="minorHAnsi"/>
          <w:b/>
          <w:bCs/>
          <w:strike/>
          <w:highlight w:val="yellow"/>
        </w:rPr>
        <w:t xml:space="preserve"> April 2022</w:t>
      </w:r>
      <w:r w:rsidR="00FF0E2E" w:rsidRPr="00FF0E2E">
        <w:rPr>
          <w:rFonts w:cstheme="minorHAnsi"/>
          <w:b/>
          <w:bCs/>
          <w:highlight w:val="yellow"/>
        </w:rPr>
        <w:t xml:space="preserve">, </w:t>
      </w:r>
      <w:r w:rsidR="00FF0E2E">
        <w:rPr>
          <w:rFonts w:cstheme="minorHAnsi"/>
          <w:b/>
          <w:bCs/>
          <w:highlight w:val="yellow"/>
        </w:rPr>
        <w:t>5</w:t>
      </w:r>
      <w:r w:rsidR="00FF0E2E" w:rsidRPr="00FF0E2E">
        <w:rPr>
          <w:rFonts w:cstheme="minorHAnsi"/>
          <w:b/>
          <w:bCs/>
          <w:highlight w:val="yellow"/>
          <w:vertAlign w:val="superscript"/>
        </w:rPr>
        <w:t>th</w:t>
      </w:r>
      <w:r w:rsidR="00FF0E2E">
        <w:rPr>
          <w:rFonts w:cstheme="minorHAnsi"/>
          <w:b/>
          <w:bCs/>
          <w:highlight w:val="yellow"/>
        </w:rPr>
        <w:t xml:space="preserve"> </w:t>
      </w:r>
      <w:r w:rsidR="00FF0E2E" w:rsidRPr="00FF0E2E">
        <w:rPr>
          <w:rFonts w:cstheme="minorHAnsi"/>
          <w:b/>
          <w:bCs/>
          <w:highlight w:val="yellow"/>
        </w:rPr>
        <w:t>May 2022</w:t>
      </w:r>
      <w:r w:rsidR="00227B41" w:rsidRPr="00FF0E2E">
        <w:rPr>
          <w:rFonts w:cstheme="minorHAnsi"/>
          <w:b/>
          <w:bCs/>
          <w:highlight w:val="yellow"/>
        </w:rPr>
        <w:t>.</w:t>
      </w:r>
    </w:p>
    <w:p w14:paraId="4BBF8811" w14:textId="77777777" w:rsidR="003B2502" w:rsidRPr="003B2502" w:rsidRDefault="003B2502" w:rsidP="003B2502">
      <w:pPr>
        <w:pStyle w:val="NoSpacing"/>
        <w:spacing w:line="360" w:lineRule="auto"/>
        <w:jc w:val="both"/>
        <w:rPr>
          <w:rFonts w:cstheme="minorHAnsi"/>
        </w:rPr>
      </w:pPr>
    </w:p>
    <w:p w14:paraId="1589DD72" w14:textId="5B641171" w:rsidR="003B2502" w:rsidRPr="003B2502" w:rsidRDefault="003B2502" w:rsidP="003B2502">
      <w:pPr>
        <w:pStyle w:val="NoSpacing"/>
        <w:spacing w:line="360" w:lineRule="auto"/>
        <w:jc w:val="both"/>
        <w:rPr>
          <w:rFonts w:cstheme="minorHAnsi"/>
        </w:rPr>
      </w:pPr>
      <w:r w:rsidRPr="003B2502">
        <w:rPr>
          <w:rFonts w:cstheme="minorHAnsi"/>
          <w:b/>
          <w:bCs/>
        </w:rPr>
        <w:t>Enquiries:</w:t>
      </w:r>
      <w:r w:rsidRPr="003B2502">
        <w:rPr>
          <w:rFonts w:cstheme="minorHAnsi"/>
        </w:rPr>
        <w:t xml:space="preserve"> For further queries, please contact, Mr Vimal Subramanian, International Strategy Officer, Planning Directorate at </w:t>
      </w:r>
      <w:hyperlink r:id="rId17" w:history="1">
        <w:proofErr w:type="spellStart"/>
        <w:r w:rsidRPr="003B2502">
          <w:rPr>
            <w:rStyle w:val="Hyperlink"/>
            <w:rFonts w:cstheme="minorHAnsi"/>
            <w:b/>
            <w:bCs/>
          </w:rPr>
          <w:t>santandermobility@abdn.ac.uk</w:t>
        </w:r>
        <w:proofErr w:type="spellEnd"/>
      </w:hyperlink>
      <w:r w:rsidRPr="003B2502">
        <w:rPr>
          <w:rFonts w:cstheme="minorHAnsi"/>
        </w:rPr>
        <w:t xml:space="preserve"> </w:t>
      </w:r>
    </w:p>
    <w:sectPr w:rsidR="003B2502" w:rsidRPr="003B25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1C5C5E56"/>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4E26F5B"/>
    <w:multiLevelType w:val="hybridMultilevel"/>
    <w:tmpl w:val="6B60D7AC"/>
    <w:lvl w:ilvl="0" w:tplc="75C6D21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FA2485"/>
    <w:multiLevelType w:val="hybridMultilevel"/>
    <w:tmpl w:val="9774D5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3D22153"/>
    <w:multiLevelType w:val="hybridMultilevel"/>
    <w:tmpl w:val="482413CA"/>
    <w:lvl w:ilvl="0" w:tplc="44BA1A1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DF2891"/>
    <w:multiLevelType w:val="hybridMultilevel"/>
    <w:tmpl w:val="1AFECE6A"/>
    <w:lvl w:ilvl="0" w:tplc="272C0C20">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08A5ACE"/>
    <w:multiLevelType w:val="hybridMultilevel"/>
    <w:tmpl w:val="C47E875C"/>
    <w:lvl w:ilvl="0" w:tplc="272C0C20">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2395F9D"/>
    <w:multiLevelType w:val="hybridMultilevel"/>
    <w:tmpl w:val="62C20114"/>
    <w:lvl w:ilvl="0" w:tplc="7180D290">
      <w:numFmt w:val="bullet"/>
      <w:lvlText w:val="-"/>
      <w:lvlJc w:val="left"/>
      <w:pPr>
        <w:ind w:left="1200" w:hanging="84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712EE2"/>
    <w:multiLevelType w:val="hybridMultilevel"/>
    <w:tmpl w:val="AFE44312"/>
    <w:lvl w:ilvl="0" w:tplc="272C0C20">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4190ED0"/>
    <w:multiLevelType w:val="hybridMultilevel"/>
    <w:tmpl w:val="FE68948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4834B76"/>
    <w:multiLevelType w:val="hybridMultilevel"/>
    <w:tmpl w:val="466AD4A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7B0197A"/>
    <w:multiLevelType w:val="hybridMultilevel"/>
    <w:tmpl w:val="1C5C5E5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9921872"/>
    <w:multiLevelType w:val="hybridMultilevel"/>
    <w:tmpl w:val="ECF65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8"/>
  </w:num>
  <w:num w:numId="4">
    <w:abstractNumId w:val="3"/>
  </w:num>
  <w:num w:numId="5">
    <w:abstractNumId w:val="4"/>
  </w:num>
  <w:num w:numId="6">
    <w:abstractNumId w:val="10"/>
  </w:num>
  <w:num w:numId="7">
    <w:abstractNumId w:val="5"/>
  </w:num>
  <w:num w:numId="8">
    <w:abstractNumId w:val="6"/>
  </w:num>
  <w:num w:numId="9">
    <w:abstractNumId w:val="7"/>
  </w:num>
  <w:num w:numId="10">
    <w:abstractNumId w:val="1"/>
  </w:num>
  <w:num w:numId="11">
    <w:abstractNumId w:val="0"/>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Q3NjMzNzE3sjAyt7BQ0lEKTi0uzszPAykwrQUAUjNNWywAAAA="/>
  </w:docVars>
  <w:rsids>
    <w:rsidRoot w:val="008D62CC"/>
    <w:rsid w:val="000136EA"/>
    <w:rsid w:val="000156A8"/>
    <w:rsid w:val="00017EE7"/>
    <w:rsid w:val="0002137C"/>
    <w:rsid w:val="0007590F"/>
    <w:rsid w:val="00076B05"/>
    <w:rsid w:val="000C43C3"/>
    <w:rsid w:val="000C7C2E"/>
    <w:rsid w:val="000E0517"/>
    <w:rsid w:val="000F21FE"/>
    <w:rsid w:val="000F56B7"/>
    <w:rsid w:val="001139A9"/>
    <w:rsid w:val="00123DCB"/>
    <w:rsid w:val="00174FBC"/>
    <w:rsid w:val="001C537B"/>
    <w:rsid w:val="001F7449"/>
    <w:rsid w:val="00227B41"/>
    <w:rsid w:val="00232F02"/>
    <w:rsid w:val="002362F3"/>
    <w:rsid w:val="00243284"/>
    <w:rsid w:val="002466A4"/>
    <w:rsid w:val="00267F91"/>
    <w:rsid w:val="002A69AD"/>
    <w:rsid w:val="002D58ED"/>
    <w:rsid w:val="0031310D"/>
    <w:rsid w:val="00362E9B"/>
    <w:rsid w:val="003B2502"/>
    <w:rsid w:val="003C2AF6"/>
    <w:rsid w:val="00447F8E"/>
    <w:rsid w:val="00464EAC"/>
    <w:rsid w:val="004822A0"/>
    <w:rsid w:val="004F4E0E"/>
    <w:rsid w:val="00505563"/>
    <w:rsid w:val="00511BE9"/>
    <w:rsid w:val="00527333"/>
    <w:rsid w:val="00531286"/>
    <w:rsid w:val="005A641E"/>
    <w:rsid w:val="005D23BE"/>
    <w:rsid w:val="00624652"/>
    <w:rsid w:val="006248E1"/>
    <w:rsid w:val="006A561E"/>
    <w:rsid w:val="006A7785"/>
    <w:rsid w:val="006D36E1"/>
    <w:rsid w:val="006D3ED9"/>
    <w:rsid w:val="0072664B"/>
    <w:rsid w:val="007269CB"/>
    <w:rsid w:val="00765980"/>
    <w:rsid w:val="00766B7D"/>
    <w:rsid w:val="00767277"/>
    <w:rsid w:val="007878CA"/>
    <w:rsid w:val="007C0117"/>
    <w:rsid w:val="007C2591"/>
    <w:rsid w:val="007D4FB6"/>
    <w:rsid w:val="007E5A1B"/>
    <w:rsid w:val="007F3561"/>
    <w:rsid w:val="007F67AA"/>
    <w:rsid w:val="007F7D43"/>
    <w:rsid w:val="00804C4C"/>
    <w:rsid w:val="00881825"/>
    <w:rsid w:val="008B4689"/>
    <w:rsid w:val="008B743B"/>
    <w:rsid w:val="008C5B18"/>
    <w:rsid w:val="008D62CC"/>
    <w:rsid w:val="00905472"/>
    <w:rsid w:val="00912477"/>
    <w:rsid w:val="00913AF5"/>
    <w:rsid w:val="009801F9"/>
    <w:rsid w:val="009D4F6D"/>
    <w:rsid w:val="00A27711"/>
    <w:rsid w:val="00A6526E"/>
    <w:rsid w:val="00A90CF1"/>
    <w:rsid w:val="00AD77BC"/>
    <w:rsid w:val="00AE520D"/>
    <w:rsid w:val="00B43FA6"/>
    <w:rsid w:val="00B6558A"/>
    <w:rsid w:val="00B762B2"/>
    <w:rsid w:val="00B813D1"/>
    <w:rsid w:val="00B87BB9"/>
    <w:rsid w:val="00BA2B4E"/>
    <w:rsid w:val="00BB2A1B"/>
    <w:rsid w:val="00BB4B38"/>
    <w:rsid w:val="00BC74DD"/>
    <w:rsid w:val="00BE04BD"/>
    <w:rsid w:val="00BF18A3"/>
    <w:rsid w:val="00C0347D"/>
    <w:rsid w:val="00C17930"/>
    <w:rsid w:val="00C41C22"/>
    <w:rsid w:val="00C707EF"/>
    <w:rsid w:val="00CE5B9D"/>
    <w:rsid w:val="00CF3C5D"/>
    <w:rsid w:val="00D00E9F"/>
    <w:rsid w:val="00D605D7"/>
    <w:rsid w:val="00D711B1"/>
    <w:rsid w:val="00D75453"/>
    <w:rsid w:val="00D80923"/>
    <w:rsid w:val="00DB7050"/>
    <w:rsid w:val="00DE0F64"/>
    <w:rsid w:val="00E44499"/>
    <w:rsid w:val="00E810D0"/>
    <w:rsid w:val="00E93E8E"/>
    <w:rsid w:val="00EE7F68"/>
    <w:rsid w:val="00EF600A"/>
    <w:rsid w:val="00F07EF7"/>
    <w:rsid w:val="00F372C0"/>
    <w:rsid w:val="00F37CF6"/>
    <w:rsid w:val="00F40A37"/>
    <w:rsid w:val="00F61289"/>
    <w:rsid w:val="00F74927"/>
    <w:rsid w:val="00F95636"/>
    <w:rsid w:val="00FB4E64"/>
    <w:rsid w:val="00FB697E"/>
    <w:rsid w:val="00FC5F70"/>
    <w:rsid w:val="00FE4A31"/>
    <w:rsid w:val="00FF0E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468DF"/>
  <w15:docId w15:val="{C9DFCECD-F872-4F1F-B9F1-91B01208D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2CC"/>
    <w:pPr>
      <w:spacing w:after="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6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7CF6"/>
    <w:rPr>
      <w:color w:val="0563C1" w:themeColor="hyperlink"/>
      <w:u w:val="single"/>
    </w:rPr>
  </w:style>
  <w:style w:type="paragraph" w:styleId="ListParagraph">
    <w:name w:val="List Paragraph"/>
    <w:basedOn w:val="Normal"/>
    <w:uiPriority w:val="34"/>
    <w:qFormat/>
    <w:rsid w:val="001139A9"/>
    <w:pPr>
      <w:ind w:left="720"/>
      <w:contextualSpacing/>
    </w:pPr>
  </w:style>
  <w:style w:type="paragraph" w:styleId="NoSpacing">
    <w:name w:val="No Spacing"/>
    <w:uiPriority w:val="1"/>
    <w:qFormat/>
    <w:rsid w:val="00DB7050"/>
    <w:pPr>
      <w:spacing w:after="0" w:line="240" w:lineRule="auto"/>
    </w:pPr>
  </w:style>
  <w:style w:type="paragraph" w:styleId="NormalWeb">
    <w:name w:val="Normal (Web)"/>
    <w:basedOn w:val="Normal"/>
    <w:uiPriority w:val="99"/>
    <w:unhideWhenUsed/>
    <w:rsid w:val="008818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881825"/>
  </w:style>
  <w:style w:type="character" w:styleId="Strong">
    <w:name w:val="Strong"/>
    <w:basedOn w:val="DefaultParagraphFont"/>
    <w:uiPriority w:val="22"/>
    <w:qFormat/>
    <w:rsid w:val="00881825"/>
    <w:rPr>
      <w:b/>
      <w:bCs/>
    </w:rPr>
  </w:style>
  <w:style w:type="paragraph" w:styleId="BalloonText">
    <w:name w:val="Balloon Text"/>
    <w:basedOn w:val="Normal"/>
    <w:link w:val="BalloonTextChar"/>
    <w:uiPriority w:val="99"/>
    <w:semiHidden/>
    <w:unhideWhenUsed/>
    <w:rsid w:val="00881825"/>
    <w:pPr>
      <w:spacing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881825"/>
    <w:rPr>
      <w:rFonts w:ascii="Arial" w:hAnsi="Arial" w:cs="Arial"/>
      <w:sz w:val="18"/>
      <w:szCs w:val="18"/>
    </w:rPr>
  </w:style>
  <w:style w:type="paragraph" w:customStyle="1" w:styleId="TableParagraph">
    <w:name w:val="Table Paragraph"/>
    <w:basedOn w:val="Normal"/>
    <w:uiPriority w:val="1"/>
    <w:qFormat/>
    <w:rsid w:val="00D00E9F"/>
    <w:pPr>
      <w:widowControl w:val="0"/>
      <w:autoSpaceDE w:val="0"/>
      <w:autoSpaceDN w:val="0"/>
      <w:spacing w:line="240" w:lineRule="auto"/>
      <w:ind w:left="103"/>
    </w:pPr>
    <w:rPr>
      <w:rFonts w:ascii="Arial" w:eastAsia="Arial" w:hAnsi="Arial" w:cs="Arial"/>
      <w:lang w:val="en-US"/>
    </w:rPr>
  </w:style>
  <w:style w:type="character" w:styleId="UnresolvedMention">
    <w:name w:val="Unresolved Mention"/>
    <w:basedOn w:val="DefaultParagraphFont"/>
    <w:uiPriority w:val="99"/>
    <w:semiHidden/>
    <w:unhideWhenUsed/>
    <w:rsid w:val="00243284"/>
    <w:rPr>
      <w:color w:val="605E5C"/>
      <w:shd w:val="clear" w:color="auto" w:fill="E1DFDD"/>
    </w:rPr>
  </w:style>
  <w:style w:type="paragraph" w:customStyle="1" w:styleId="xxxxxxxxmsonormal">
    <w:name w:val="x_xxxxxxxmsonormal"/>
    <w:basedOn w:val="Normal"/>
    <w:rsid w:val="00D80923"/>
    <w:pPr>
      <w:spacing w:line="240" w:lineRule="auto"/>
    </w:pPr>
    <w:rPr>
      <w:rFonts w:ascii="Calibri" w:hAnsi="Calibri" w:cs="Calibri"/>
      <w:lang w:eastAsia="en-GB"/>
    </w:rPr>
  </w:style>
  <w:style w:type="paragraph" w:customStyle="1" w:styleId="xxxxxxxxmsolistparagraph">
    <w:name w:val="x_xxxxxxxmsolistparagraph"/>
    <w:basedOn w:val="Normal"/>
    <w:rsid w:val="00D80923"/>
    <w:pPr>
      <w:spacing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700548">
      <w:bodyDiv w:val="1"/>
      <w:marLeft w:val="0"/>
      <w:marRight w:val="0"/>
      <w:marTop w:val="0"/>
      <w:marBottom w:val="0"/>
      <w:divBdr>
        <w:top w:val="none" w:sz="0" w:space="0" w:color="auto"/>
        <w:left w:val="none" w:sz="0" w:space="0" w:color="auto"/>
        <w:bottom w:val="none" w:sz="0" w:space="0" w:color="auto"/>
        <w:right w:val="none" w:sz="0" w:space="0" w:color="auto"/>
      </w:divBdr>
    </w:div>
    <w:div w:id="954092653">
      <w:bodyDiv w:val="1"/>
      <w:marLeft w:val="0"/>
      <w:marRight w:val="0"/>
      <w:marTop w:val="0"/>
      <w:marBottom w:val="0"/>
      <w:divBdr>
        <w:top w:val="none" w:sz="0" w:space="0" w:color="auto"/>
        <w:left w:val="none" w:sz="0" w:space="0" w:color="auto"/>
        <w:bottom w:val="none" w:sz="0" w:space="0" w:color="auto"/>
        <w:right w:val="none" w:sz="0" w:space="0" w:color="auto"/>
      </w:divBdr>
    </w:div>
    <w:div w:id="1242713492">
      <w:bodyDiv w:val="1"/>
      <w:marLeft w:val="0"/>
      <w:marRight w:val="0"/>
      <w:marTop w:val="0"/>
      <w:marBottom w:val="0"/>
      <w:divBdr>
        <w:top w:val="none" w:sz="0" w:space="0" w:color="auto"/>
        <w:left w:val="none" w:sz="0" w:space="0" w:color="auto"/>
        <w:bottom w:val="none" w:sz="0" w:space="0" w:color="auto"/>
        <w:right w:val="none" w:sz="0" w:space="0" w:color="auto"/>
      </w:divBdr>
    </w:div>
    <w:div w:id="1523547630">
      <w:bodyDiv w:val="1"/>
      <w:marLeft w:val="0"/>
      <w:marRight w:val="0"/>
      <w:marTop w:val="0"/>
      <w:marBottom w:val="0"/>
      <w:divBdr>
        <w:top w:val="none" w:sz="0" w:space="0" w:color="auto"/>
        <w:left w:val="none" w:sz="0" w:space="0" w:color="auto"/>
        <w:bottom w:val="none" w:sz="0" w:space="0" w:color="auto"/>
        <w:right w:val="none" w:sz="0" w:space="0" w:color="auto"/>
      </w:divBdr>
    </w:div>
    <w:div w:id="1557232431">
      <w:bodyDiv w:val="1"/>
      <w:marLeft w:val="0"/>
      <w:marRight w:val="0"/>
      <w:marTop w:val="0"/>
      <w:marBottom w:val="0"/>
      <w:divBdr>
        <w:top w:val="none" w:sz="0" w:space="0" w:color="auto"/>
        <w:left w:val="none" w:sz="0" w:space="0" w:color="auto"/>
        <w:bottom w:val="none" w:sz="0" w:space="0" w:color="auto"/>
        <w:right w:val="none" w:sz="0" w:space="0" w:color="auto"/>
      </w:divBdr>
    </w:div>
    <w:div w:id="209007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dn.ac.uk/staffnet/documents/policy-zone-governance-and-compliance/Data%20Protection%20policy.pdf" TargetMode="External"/><Relationship Id="rId13" Type="http://schemas.openxmlformats.org/officeDocument/2006/relationships/hyperlink" Target="https://www.fitfortravel.nhs.uk/advice/disease-prevention-advice/covid-19-health-considerations-for-trave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bdn.ac.uk/study/undergraduate/widening-access-criteria--2848.php" TargetMode="External"/><Relationship Id="rId12" Type="http://schemas.openxmlformats.org/officeDocument/2006/relationships/hyperlink" Target="https://www.fitfortravel.nhs.uk/advice/disease-prevention-advice/covid-19-health-considerations-for-travel" TargetMode="External"/><Relationship Id="rId17" Type="http://schemas.openxmlformats.org/officeDocument/2006/relationships/hyperlink" Target="mailto:santandermobility@abdn.ac.uk" TargetMode="External"/><Relationship Id="rId2" Type="http://schemas.openxmlformats.org/officeDocument/2006/relationships/styles" Target="styles.xml"/><Relationship Id="rId16" Type="http://schemas.openxmlformats.org/officeDocument/2006/relationships/hyperlink" Target="https://www.abdn.ac.uk/staffnet/working-here/expenses-and-advances-582.php" TargetMode="External"/><Relationship Id="rId1" Type="http://schemas.openxmlformats.org/officeDocument/2006/relationships/numbering" Target="numbering.xml"/><Relationship Id="rId6" Type="http://schemas.openxmlformats.org/officeDocument/2006/relationships/hyperlink" Target="https://www.abdn.ac.uk/study/undergraduate/widening-access-criteria--2848.php" TargetMode="External"/><Relationship Id="rId11" Type="http://schemas.openxmlformats.org/officeDocument/2006/relationships/hyperlink" Target="https://www.abdn.ac.uk/about/coronavirus/index.php" TargetMode="External"/><Relationship Id="rId5" Type="http://schemas.openxmlformats.org/officeDocument/2006/relationships/hyperlink" Target="https://www.santander.com/csgs/Satellite/CFWCSancomQP01/en_GB/Corporate/Sustainability/Santander-Universities-/Santander-committed-to-Higher-Education.html" TargetMode="External"/><Relationship Id="rId15" Type="http://schemas.openxmlformats.org/officeDocument/2006/relationships/hyperlink" Target="https://www.abdn.ac.uk/staffnet/working-here/insurance-367.php" TargetMode="External"/><Relationship Id="rId10" Type="http://schemas.openxmlformats.org/officeDocument/2006/relationships/hyperlink" Target="https://www.abdn.ac.uk/staffnet/working-here/expenses-and-advances-582.ph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antanderuniversities.co.uk/enterprise/legal-and-data-protection" TargetMode="External"/><Relationship Id="rId14" Type="http://schemas.openxmlformats.org/officeDocument/2006/relationships/hyperlink" Target="https://www.fitfortravel.nhs.uk/advice/disease-prevention-advice/covid-19-health-considerations-for-trav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4</Pages>
  <Words>1203</Words>
  <Characters>6861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Shaunagh Kirby</dc:creator>
  <cp:lastModifiedBy>Subramanian, Vimal</cp:lastModifiedBy>
  <cp:revision>17</cp:revision>
  <cp:lastPrinted>2019-01-31T15:50:00Z</cp:lastPrinted>
  <dcterms:created xsi:type="dcterms:W3CDTF">2021-03-02T09:47:00Z</dcterms:created>
  <dcterms:modified xsi:type="dcterms:W3CDTF">2022-04-19T15:25:00Z</dcterms:modified>
</cp:coreProperties>
</file>