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399C" w14:textId="77777777" w:rsidR="003D6CEB" w:rsidRPr="003D6CEB" w:rsidRDefault="003D6CEB" w:rsidP="003D6CEB">
      <w:pPr>
        <w:spacing w:after="100" w:afterAutospacing="1" w:line="240" w:lineRule="auto"/>
        <w:outlineLvl w:val="0"/>
        <w:rPr>
          <w:rFonts w:ascii="Arial" w:eastAsia="Times New Roman" w:hAnsi="Arial" w:cs="Arial"/>
          <w:b/>
          <w:bCs/>
          <w:kern w:val="36"/>
          <w:sz w:val="48"/>
          <w:szCs w:val="48"/>
          <w:lang w:eastAsia="en-GB"/>
        </w:rPr>
      </w:pPr>
      <w:r w:rsidRPr="003D6CEB">
        <w:rPr>
          <w:rFonts w:ascii="Arial" w:eastAsia="Times New Roman" w:hAnsi="Arial" w:cs="Arial"/>
          <w:b/>
          <w:bCs/>
          <w:kern w:val="36"/>
          <w:sz w:val="48"/>
          <w:szCs w:val="48"/>
          <w:lang w:eastAsia="en-GB"/>
        </w:rPr>
        <w:t>Privacy notice</w:t>
      </w:r>
    </w:p>
    <w:p w14:paraId="4BB2F5A8" w14:textId="77777777" w:rsidR="003D6CEB" w:rsidRPr="003D6CEB" w:rsidRDefault="003D6CEB" w:rsidP="003D6CEB">
      <w:pPr>
        <w:spacing w:after="0" w:line="240" w:lineRule="auto"/>
        <w:rPr>
          <w:rFonts w:ascii="Arial" w:eastAsia="Times New Roman" w:hAnsi="Arial" w:cs="Arial"/>
          <w:b/>
          <w:bCs/>
          <w:color w:val="101921"/>
          <w:sz w:val="27"/>
          <w:szCs w:val="27"/>
          <w:lang w:eastAsia="en-GB"/>
        </w:rPr>
      </w:pPr>
      <w:r w:rsidRPr="003D6CEB">
        <w:rPr>
          <w:rFonts w:ascii="Arial" w:eastAsia="Times New Roman" w:hAnsi="Arial" w:cs="Arial"/>
          <w:b/>
          <w:bCs/>
          <w:color w:val="101921"/>
          <w:sz w:val="27"/>
          <w:szCs w:val="27"/>
          <w:lang w:eastAsia="en-GB"/>
        </w:rPr>
        <w:t>The Employability Points Scheme is an initiative managed by The Careers and Employability Service at the University of Kent. We receive and record multiple co-curricular activities undertaken by students whilst studying at the University of Kent.</w:t>
      </w:r>
    </w:p>
    <w:p w14:paraId="2B86FBA9" w14:textId="77777777" w:rsidR="003D6CEB" w:rsidRPr="003D6CEB" w:rsidRDefault="003D6CEB" w:rsidP="003D6CEB">
      <w:pPr>
        <w:spacing w:before="100" w:beforeAutospacing="1" w:after="100" w:afterAutospacing="1" w:line="240" w:lineRule="auto"/>
        <w:outlineLvl w:val="1"/>
        <w:rPr>
          <w:rFonts w:ascii="Arial" w:eastAsia="Times New Roman" w:hAnsi="Arial" w:cs="Arial"/>
          <w:b/>
          <w:bCs/>
          <w:sz w:val="36"/>
          <w:szCs w:val="36"/>
          <w:lang w:eastAsia="en-GB"/>
        </w:rPr>
      </w:pPr>
      <w:r w:rsidRPr="003D6CEB">
        <w:rPr>
          <w:rFonts w:ascii="Arial" w:eastAsia="Times New Roman" w:hAnsi="Arial" w:cs="Arial"/>
          <w:b/>
          <w:bCs/>
          <w:sz w:val="36"/>
          <w:szCs w:val="36"/>
          <w:lang w:eastAsia="en-GB"/>
        </w:rPr>
        <w:t>The Employability Points Scheme: Privacy Notice</w:t>
      </w:r>
    </w:p>
    <w:p w14:paraId="74713CC3" w14:textId="77777777" w:rsidR="003D6CEB" w:rsidRPr="003D6CEB" w:rsidRDefault="003D6CEB" w:rsidP="003D6CEB">
      <w:pPr>
        <w:spacing w:after="100" w:afterAutospacing="1" w:line="240" w:lineRule="auto"/>
        <w:rPr>
          <w:rFonts w:ascii="Arial" w:eastAsia="Times New Roman" w:hAnsi="Arial" w:cs="Arial"/>
          <w:sz w:val="27"/>
          <w:szCs w:val="27"/>
          <w:lang w:eastAsia="en-GB"/>
        </w:rPr>
      </w:pPr>
      <w:r w:rsidRPr="003D6CEB">
        <w:rPr>
          <w:rFonts w:ascii="Arial" w:eastAsia="Times New Roman" w:hAnsi="Arial" w:cs="Arial"/>
          <w:b/>
          <w:bCs/>
          <w:sz w:val="27"/>
          <w:szCs w:val="27"/>
          <w:lang w:eastAsia="en-GB"/>
        </w:rPr>
        <w:t>Students</w:t>
      </w:r>
    </w:p>
    <w:p w14:paraId="3734F1C9" w14:textId="77777777" w:rsidR="003D6CEB" w:rsidRPr="003D6CEB" w:rsidRDefault="003D6CEB" w:rsidP="003D6CEB">
      <w:pPr>
        <w:spacing w:after="100" w:afterAutospacing="1" w:line="240" w:lineRule="auto"/>
        <w:rPr>
          <w:rFonts w:ascii="Arial" w:eastAsia="Times New Roman" w:hAnsi="Arial" w:cs="Arial"/>
          <w:sz w:val="27"/>
          <w:szCs w:val="27"/>
          <w:lang w:eastAsia="en-GB"/>
        </w:rPr>
      </w:pPr>
      <w:r w:rsidRPr="003D6CEB">
        <w:rPr>
          <w:rFonts w:ascii="Arial" w:eastAsia="Times New Roman" w:hAnsi="Arial" w:cs="Arial"/>
          <w:sz w:val="27"/>
          <w:szCs w:val="27"/>
          <w:lang w:eastAsia="en-GB"/>
        </w:rPr>
        <w:t xml:space="preserve">Upon completing co-curricular activities, such as attending events, completing optional </w:t>
      </w:r>
      <w:proofErr w:type="gramStart"/>
      <w:r w:rsidRPr="003D6CEB">
        <w:rPr>
          <w:rFonts w:ascii="Arial" w:eastAsia="Times New Roman" w:hAnsi="Arial" w:cs="Arial"/>
          <w:sz w:val="27"/>
          <w:szCs w:val="27"/>
          <w:lang w:eastAsia="en-GB"/>
        </w:rPr>
        <w:t>courses</w:t>
      </w:r>
      <w:proofErr w:type="gramEnd"/>
      <w:r w:rsidRPr="003D6CEB">
        <w:rPr>
          <w:rFonts w:ascii="Arial" w:eastAsia="Times New Roman" w:hAnsi="Arial" w:cs="Arial"/>
          <w:sz w:val="27"/>
          <w:szCs w:val="27"/>
          <w:lang w:eastAsia="en-GB"/>
        </w:rPr>
        <w:t xml:space="preserve"> and participating in University of Kent programmes, the department administrating this activity will inform the Employability Points Scheme of your attendance, name and username.</w:t>
      </w:r>
    </w:p>
    <w:p w14:paraId="052C8A0F" w14:textId="77777777" w:rsidR="003D6CEB" w:rsidRPr="003D6CEB" w:rsidRDefault="003D6CEB" w:rsidP="003D6CEB">
      <w:pPr>
        <w:spacing w:after="100" w:afterAutospacing="1" w:line="240" w:lineRule="auto"/>
        <w:rPr>
          <w:rFonts w:ascii="Arial" w:eastAsia="Times New Roman" w:hAnsi="Arial" w:cs="Arial"/>
          <w:sz w:val="27"/>
          <w:szCs w:val="27"/>
          <w:lang w:eastAsia="en-GB"/>
        </w:rPr>
      </w:pPr>
      <w:r w:rsidRPr="003D6CEB">
        <w:rPr>
          <w:rFonts w:ascii="Arial" w:eastAsia="Times New Roman" w:hAnsi="Arial" w:cs="Arial"/>
          <w:sz w:val="27"/>
          <w:szCs w:val="27"/>
          <w:lang w:eastAsia="en-GB"/>
        </w:rPr>
        <w:t>Through receiving this information, the Employability Points Scheme (EP Scheme) will allocate ‘Employability Points’ to the participating students. If this is the first activity logged, the student will be notified via email.</w:t>
      </w:r>
    </w:p>
    <w:p w14:paraId="18B9135B" w14:textId="77777777" w:rsidR="003D6CEB" w:rsidRPr="003D6CEB" w:rsidRDefault="003D6CEB" w:rsidP="003D6CEB">
      <w:pPr>
        <w:spacing w:after="100" w:afterAutospacing="1" w:line="240" w:lineRule="auto"/>
        <w:rPr>
          <w:rFonts w:ascii="Arial" w:eastAsia="Times New Roman" w:hAnsi="Arial" w:cs="Arial"/>
          <w:sz w:val="27"/>
          <w:szCs w:val="27"/>
          <w:lang w:eastAsia="en-GB"/>
        </w:rPr>
      </w:pPr>
      <w:r w:rsidRPr="003D6CEB">
        <w:rPr>
          <w:rFonts w:ascii="Arial" w:eastAsia="Times New Roman" w:hAnsi="Arial" w:cs="Arial"/>
          <w:sz w:val="27"/>
          <w:szCs w:val="27"/>
          <w:lang w:eastAsia="en-GB"/>
        </w:rPr>
        <w:t>Employability Points are recorded in </w:t>
      </w:r>
      <w:proofErr w:type="spellStart"/>
      <w:r w:rsidRPr="003D6CEB">
        <w:rPr>
          <w:rFonts w:ascii="Arial" w:eastAsia="Times New Roman" w:hAnsi="Arial" w:cs="Arial"/>
          <w:sz w:val="27"/>
          <w:szCs w:val="27"/>
          <w:lang w:eastAsia="en-GB"/>
        </w:rPr>
        <w:fldChar w:fldCharType="begin"/>
      </w:r>
      <w:r w:rsidRPr="003D6CEB">
        <w:rPr>
          <w:rFonts w:ascii="Arial" w:eastAsia="Times New Roman" w:hAnsi="Arial" w:cs="Arial"/>
          <w:sz w:val="27"/>
          <w:szCs w:val="27"/>
          <w:lang w:eastAsia="en-GB"/>
        </w:rPr>
        <w:instrText xml:space="preserve"> HYPERLINK "https://myfolio.kent.ac.uk/myfolio/terms.php" </w:instrText>
      </w:r>
      <w:r w:rsidRPr="003D6CEB">
        <w:rPr>
          <w:rFonts w:ascii="Arial" w:eastAsia="Times New Roman" w:hAnsi="Arial" w:cs="Arial"/>
          <w:sz w:val="27"/>
          <w:szCs w:val="27"/>
          <w:lang w:eastAsia="en-GB"/>
        </w:rPr>
        <w:fldChar w:fldCharType="separate"/>
      </w:r>
      <w:r w:rsidRPr="003D6CEB">
        <w:rPr>
          <w:rFonts w:ascii="Arial" w:eastAsia="Times New Roman" w:hAnsi="Arial" w:cs="Arial"/>
          <w:color w:val="0000FF"/>
          <w:sz w:val="27"/>
          <w:szCs w:val="27"/>
          <w:u w:val="single"/>
          <w:lang w:eastAsia="en-GB"/>
        </w:rPr>
        <w:t>MyFolio</w:t>
      </w:r>
      <w:proofErr w:type="spellEnd"/>
      <w:r w:rsidRPr="003D6CEB">
        <w:rPr>
          <w:rFonts w:ascii="Arial" w:eastAsia="Times New Roman" w:hAnsi="Arial" w:cs="Arial"/>
          <w:sz w:val="27"/>
          <w:szCs w:val="27"/>
          <w:lang w:eastAsia="en-GB"/>
        </w:rPr>
        <w:fldChar w:fldCharType="end"/>
      </w:r>
      <w:r w:rsidRPr="003D6CEB">
        <w:rPr>
          <w:rFonts w:ascii="Arial" w:eastAsia="Times New Roman" w:hAnsi="Arial" w:cs="Arial"/>
          <w:sz w:val="27"/>
          <w:szCs w:val="27"/>
          <w:lang w:eastAsia="en-GB"/>
        </w:rPr>
        <w:t xml:space="preserve">, the University of Kent’s online </w:t>
      </w:r>
      <w:proofErr w:type="spellStart"/>
      <w:r w:rsidRPr="003D6CEB">
        <w:rPr>
          <w:rFonts w:ascii="Arial" w:eastAsia="Times New Roman" w:hAnsi="Arial" w:cs="Arial"/>
          <w:sz w:val="27"/>
          <w:szCs w:val="27"/>
          <w:lang w:eastAsia="en-GB"/>
        </w:rPr>
        <w:t>ePortfolio</w:t>
      </w:r>
      <w:proofErr w:type="spellEnd"/>
      <w:r w:rsidRPr="003D6CEB">
        <w:rPr>
          <w:rFonts w:ascii="Arial" w:eastAsia="Times New Roman" w:hAnsi="Arial" w:cs="Arial"/>
          <w:sz w:val="27"/>
          <w:szCs w:val="27"/>
          <w:lang w:eastAsia="en-GB"/>
        </w:rPr>
        <w:t xml:space="preserve"> and PDP tool. Employability Points can be logged by an individual student or by a member of the EP team on behalf of a student.</w:t>
      </w:r>
    </w:p>
    <w:p w14:paraId="0F283C7D" w14:textId="77777777" w:rsidR="003D6CEB" w:rsidRPr="003D6CEB" w:rsidRDefault="003D6CEB" w:rsidP="003D6CEB">
      <w:pPr>
        <w:spacing w:after="100" w:afterAutospacing="1" w:line="240" w:lineRule="auto"/>
        <w:rPr>
          <w:rFonts w:ascii="Arial" w:eastAsia="Times New Roman" w:hAnsi="Arial" w:cs="Arial"/>
          <w:sz w:val="27"/>
          <w:szCs w:val="27"/>
          <w:lang w:eastAsia="en-GB"/>
        </w:rPr>
      </w:pPr>
      <w:r w:rsidRPr="003D6CEB">
        <w:rPr>
          <w:rFonts w:ascii="Arial" w:eastAsia="Times New Roman" w:hAnsi="Arial" w:cs="Arial"/>
          <w:sz w:val="27"/>
          <w:szCs w:val="27"/>
          <w:lang w:eastAsia="en-GB"/>
        </w:rPr>
        <w:t>Students participating in the Scheme will receive regular email communications. These include information about events, workshops and general news relating to the Scheme. Students may choose not to receive further email communications from us by </w:t>
      </w:r>
      <w:hyperlink r:id="rId4" w:history="1">
        <w:r w:rsidRPr="003D6CEB">
          <w:rPr>
            <w:rFonts w:ascii="Arial" w:eastAsia="Times New Roman" w:hAnsi="Arial" w:cs="Arial"/>
            <w:color w:val="0000FF"/>
            <w:sz w:val="27"/>
            <w:szCs w:val="27"/>
            <w:u w:val="single"/>
            <w:lang w:eastAsia="en-GB"/>
          </w:rPr>
          <w:t>emailing us</w:t>
        </w:r>
      </w:hyperlink>
      <w:r w:rsidRPr="003D6CEB">
        <w:rPr>
          <w:rFonts w:ascii="Arial" w:eastAsia="Times New Roman" w:hAnsi="Arial" w:cs="Arial"/>
          <w:sz w:val="27"/>
          <w:szCs w:val="27"/>
          <w:lang w:eastAsia="en-GB"/>
        </w:rPr>
        <w:t> with a request to be removed from the mailing list.</w:t>
      </w:r>
    </w:p>
    <w:p w14:paraId="15A54441" w14:textId="77777777" w:rsidR="003D6CEB" w:rsidRPr="003D6CEB" w:rsidRDefault="003D6CEB" w:rsidP="003D6CEB">
      <w:pPr>
        <w:spacing w:after="100" w:afterAutospacing="1" w:line="240" w:lineRule="auto"/>
        <w:rPr>
          <w:rFonts w:ascii="Arial" w:eastAsia="Times New Roman" w:hAnsi="Arial" w:cs="Arial"/>
          <w:sz w:val="27"/>
          <w:szCs w:val="27"/>
          <w:lang w:eastAsia="en-GB"/>
        </w:rPr>
      </w:pPr>
      <w:r w:rsidRPr="003D6CEB">
        <w:rPr>
          <w:rFonts w:ascii="Arial" w:eastAsia="Times New Roman" w:hAnsi="Arial" w:cs="Arial"/>
          <w:sz w:val="27"/>
          <w:szCs w:val="27"/>
          <w:lang w:eastAsia="en-GB"/>
        </w:rPr>
        <w:t>For work-based rewards, student information will be shared with sponsors offering work-based rewards for the purpose of interviews. Successful candidate information will also be shared for the purpose of undertaking the work placement opportunity.</w:t>
      </w:r>
    </w:p>
    <w:p w14:paraId="003837FA" w14:textId="77777777" w:rsidR="003D6CEB" w:rsidRPr="003D6CEB" w:rsidRDefault="003D6CEB" w:rsidP="003D6CEB">
      <w:pPr>
        <w:spacing w:after="100" w:afterAutospacing="1" w:line="240" w:lineRule="auto"/>
        <w:rPr>
          <w:rFonts w:ascii="Arial" w:eastAsia="Times New Roman" w:hAnsi="Arial" w:cs="Arial"/>
          <w:sz w:val="27"/>
          <w:szCs w:val="27"/>
          <w:lang w:eastAsia="en-GB"/>
        </w:rPr>
      </w:pPr>
      <w:r w:rsidRPr="003D6CEB">
        <w:rPr>
          <w:rFonts w:ascii="Arial" w:eastAsia="Times New Roman" w:hAnsi="Arial" w:cs="Arial"/>
          <w:sz w:val="27"/>
          <w:szCs w:val="27"/>
          <w:lang w:eastAsia="en-GB"/>
        </w:rPr>
        <w:t>For other rewards (experience days, workshops, etc), student information will be shared with sponsors if the activity is being organised off-campus.</w:t>
      </w:r>
    </w:p>
    <w:p w14:paraId="07C81471" w14:textId="77777777" w:rsidR="003D6CEB" w:rsidRPr="003D6CEB" w:rsidRDefault="003D6CEB" w:rsidP="003D6CEB">
      <w:pPr>
        <w:spacing w:after="100" w:afterAutospacing="1" w:line="240" w:lineRule="auto"/>
        <w:rPr>
          <w:rFonts w:ascii="Arial" w:eastAsia="Times New Roman" w:hAnsi="Arial" w:cs="Arial"/>
          <w:sz w:val="27"/>
          <w:szCs w:val="27"/>
          <w:lang w:eastAsia="en-GB"/>
        </w:rPr>
      </w:pPr>
      <w:r w:rsidRPr="003D6CEB">
        <w:rPr>
          <w:rFonts w:ascii="Arial" w:eastAsia="Times New Roman" w:hAnsi="Arial" w:cs="Arial"/>
          <w:sz w:val="27"/>
          <w:szCs w:val="27"/>
          <w:lang w:eastAsia="en-GB"/>
        </w:rPr>
        <w:t>Throughout the year, the EP Scheme will be running various competitions for students to engage with. The Scheme will announce the winner of the competition and the two runners-up via social media platforms, as well as the website.</w:t>
      </w:r>
    </w:p>
    <w:p w14:paraId="21C4E362" w14:textId="77777777" w:rsidR="003D6CEB" w:rsidRPr="003D6CEB" w:rsidRDefault="003D6CEB" w:rsidP="003D6CEB">
      <w:pPr>
        <w:spacing w:after="100" w:afterAutospacing="1" w:line="240" w:lineRule="auto"/>
        <w:rPr>
          <w:rFonts w:ascii="Arial" w:eastAsia="Times New Roman" w:hAnsi="Arial" w:cs="Arial"/>
          <w:sz w:val="27"/>
          <w:szCs w:val="27"/>
          <w:lang w:eastAsia="en-GB"/>
        </w:rPr>
      </w:pPr>
      <w:r w:rsidRPr="003D6CEB">
        <w:rPr>
          <w:rFonts w:ascii="Arial" w:eastAsia="Times New Roman" w:hAnsi="Arial" w:cs="Arial"/>
          <w:sz w:val="27"/>
          <w:szCs w:val="27"/>
          <w:lang w:eastAsia="en-GB"/>
        </w:rPr>
        <w:lastRenderedPageBreak/>
        <w:t>Students can request to remove their activities from the EP Scheme or alternatively, students may request to receive no further communications (but maintain their profile) or request they do not receive newsletters or promotional emails from the scheme.</w:t>
      </w:r>
    </w:p>
    <w:p w14:paraId="1953EE87" w14:textId="77777777" w:rsidR="003D6CEB" w:rsidRPr="003D6CEB" w:rsidRDefault="003D6CEB" w:rsidP="003D6CEB">
      <w:pPr>
        <w:spacing w:after="100" w:afterAutospacing="1" w:line="240" w:lineRule="auto"/>
        <w:rPr>
          <w:rFonts w:ascii="Arial" w:eastAsia="Times New Roman" w:hAnsi="Arial" w:cs="Arial"/>
          <w:sz w:val="27"/>
          <w:szCs w:val="27"/>
          <w:lang w:eastAsia="en-GB"/>
        </w:rPr>
      </w:pPr>
      <w:r w:rsidRPr="003D6CEB">
        <w:rPr>
          <w:rFonts w:ascii="Arial" w:eastAsia="Times New Roman" w:hAnsi="Arial" w:cs="Arial"/>
          <w:sz w:val="27"/>
          <w:szCs w:val="27"/>
          <w:lang w:eastAsia="en-GB"/>
        </w:rPr>
        <w:t>Student data is derived from Student Records and for further information on how student data is used at the University of Kent, please see the </w:t>
      </w:r>
      <w:hyperlink r:id="rId5" w:history="1">
        <w:r w:rsidRPr="003D6CEB">
          <w:rPr>
            <w:rFonts w:ascii="Arial" w:eastAsia="Times New Roman" w:hAnsi="Arial" w:cs="Arial"/>
            <w:color w:val="0000FF"/>
            <w:sz w:val="27"/>
            <w:szCs w:val="27"/>
            <w:u w:val="single"/>
            <w:lang w:eastAsia="en-GB"/>
          </w:rPr>
          <w:t>Student Enrolment Privacy Notice.</w:t>
        </w:r>
      </w:hyperlink>
    </w:p>
    <w:p w14:paraId="44E51CEA" w14:textId="77777777" w:rsidR="002176CA" w:rsidRPr="003D6CEB" w:rsidRDefault="002176CA">
      <w:pPr>
        <w:rPr>
          <w:b/>
          <w:bCs/>
        </w:rPr>
      </w:pPr>
    </w:p>
    <w:sectPr w:rsidR="002176CA" w:rsidRPr="003D6C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EB"/>
    <w:rsid w:val="002176CA"/>
    <w:rsid w:val="00355A7A"/>
    <w:rsid w:val="00370064"/>
    <w:rsid w:val="003D6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EAC0"/>
  <w15:chartTrackingRefBased/>
  <w15:docId w15:val="{F478F297-5467-4478-AAC9-1CA52DE7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6C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D6CE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CE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D6CE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D6C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6CEB"/>
    <w:rPr>
      <w:b/>
      <w:bCs/>
    </w:rPr>
  </w:style>
  <w:style w:type="character" w:styleId="Hyperlink">
    <w:name w:val="Hyperlink"/>
    <w:basedOn w:val="DefaultParagraphFont"/>
    <w:uiPriority w:val="99"/>
    <w:semiHidden/>
    <w:unhideWhenUsed/>
    <w:rsid w:val="003D6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88463">
      <w:bodyDiv w:val="1"/>
      <w:marLeft w:val="0"/>
      <w:marRight w:val="0"/>
      <w:marTop w:val="0"/>
      <w:marBottom w:val="0"/>
      <w:divBdr>
        <w:top w:val="none" w:sz="0" w:space="0" w:color="auto"/>
        <w:left w:val="none" w:sz="0" w:space="0" w:color="auto"/>
        <w:bottom w:val="none" w:sz="0" w:space="0" w:color="auto"/>
        <w:right w:val="none" w:sz="0" w:space="0" w:color="auto"/>
      </w:divBdr>
      <w:divsChild>
        <w:div w:id="174082116">
          <w:marLeft w:val="0"/>
          <w:marRight w:val="0"/>
          <w:marTop w:val="0"/>
          <w:marBottom w:val="0"/>
          <w:divBdr>
            <w:top w:val="none" w:sz="0" w:space="0" w:color="auto"/>
            <w:left w:val="none" w:sz="0" w:space="0" w:color="auto"/>
            <w:bottom w:val="none" w:sz="0" w:space="0" w:color="auto"/>
            <w:right w:val="none" w:sz="0" w:space="0" w:color="auto"/>
          </w:divBdr>
          <w:divsChild>
            <w:div w:id="1877886431">
              <w:marLeft w:val="0"/>
              <w:marRight w:val="0"/>
              <w:marTop w:val="0"/>
              <w:marBottom w:val="0"/>
              <w:divBdr>
                <w:top w:val="none" w:sz="0" w:space="0" w:color="auto"/>
                <w:left w:val="none" w:sz="0" w:space="0" w:color="auto"/>
                <w:bottom w:val="none" w:sz="0" w:space="0" w:color="auto"/>
                <w:right w:val="none" w:sz="0" w:space="0" w:color="auto"/>
              </w:divBdr>
            </w:div>
          </w:divsChild>
        </w:div>
        <w:div w:id="1903905318">
          <w:marLeft w:val="0"/>
          <w:marRight w:val="0"/>
          <w:marTop w:val="0"/>
          <w:marBottom w:val="0"/>
          <w:divBdr>
            <w:top w:val="none" w:sz="0" w:space="0" w:color="auto"/>
            <w:left w:val="none" w:sz="0" w:space="0" w:color="auto"/>
            <w:bottom w:val="none" w:sz="0" w:space="0" w:color="auto"/>
            <w:right w:val="none" w:sz="0" w:space="0" w:color="auto"/>
          </w:divBdr>
          <w:divsChild>
            <w:div w:id="1410541524">
              <w:marLeft w:val="0"/>
              <w:marRight w:val="0"/>
              <w:marTop w:val="0"/>
              <w:marBottom w:val="0"/>
              <w:divBdr>
                <w:top w:val="none" w:sz="0" w:space="0" w:color="auto"/>
                <w:left w:val="none" w:sz="0" w:space="0" w:color="auto"/>
                <w:bottom w:val="none" w:sz="0" w:space="0" w:color="auto"/>
                <w:right w:val="none" w:sz="0" w:space="0" w:color="auto"/>
              </w:divBdr>
              <w:divsChild>
                <w:div w:id="1777941357">
                  <w:marLeft w:val="0"/>
                  <w:marRight w:val="0"/>
                  <w:marTop w:val="0"/>
                  <w:marBottom w:val="0"/>
                  <w:divBdr>
                    <w:top w:val="none" w:sz="0" w:space="0" w:color="auto"/>
                    <w:left w:val="none" w:sz="0" w:space="0" w:color="auto"/>
                    <w:bottom w:val="none" w:sz="0" w:space="0" w:color="auto"/>
                    <w:right w:val="none" w:sz="0" w:space="0" w:color="auto"/>
                  </w:divBdr>
                  <w:divsChild>
                    <w:div w:id="1833059624">
                      <w:marLeft w:val="0"/>
                      <w:marRight w:val="0"/>
                      <w:marTop w:val="0"/>
                      <w:marBottom w:val="0"/>
                      <w:divBdr>
                        <w:top w:val="none" w:sz="0" w:space="0" w:color="auto"/>
                        <w:left w:val="none" w:sz="0" w:space="0" w:color="auto"/>
                        <w:bottom w:val="single" w:sz="6" w:space="0" w:color="E6E6E6"/>
                        <w:right w:val="none" w:sz="0" w:space="0" w:color="auto"/>
                      </w:divBdr>
                    </w:div>
                    <w:div w:id="1727603087">
                      <w:marLeft w:val="0"/>
                      <w:marRight w:val="0"/>
                      <w:marTop w:val="0"/>
                      <w:marBottom w:val="0"/>
                      <w:divBdr>
                        <w:top w:val="none" w:sz="0" w:space="0" w:color="auto"/>
                        <w:left w:val="none" w:sz="0" w:space="0" w:color="auto"/>
                        <w:bottom w:val="none" w:sz="0" w:space="0" w:color="auto"/>
                        <w:right w:val="none" w:sz="0" w:space="0" w:color="auto"/>
                      </w:divBdr>
                      <w:divsChild>
                        <w:div w:id="497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ent.ac.uk/infocompliance/dp/enrolment.html" TargetMode="External"/><Relationship Id="rId4" Type="http://schemas.openxmlformats.org/officeDocument/2006/relationships/hyperlink" Target="mailto:employabilitypoints@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Cook</dc:creator>
  <cp:keywords/>
  <dc:description/>
  <cp:lastModifiedBy>Matt Cook</cp:lastModifiedBy>
  <cp:revision>1</cp:revision>
  <dcterms:created xsi:type="dcterms:W3CDTF">2022-09-20T11:28:00Z</dcterms:created>
  <dcterms:modified xsi:type="dcterms:W3CDTF">2022-09-20T11:28:00Z</dcterms:modified>
</cp:coreProperties>
</file>