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578E7" w14:textId="77777777" w:rsidR="00CD50B9" w:rsidRPr="00DA3164" w:rsidRDefault="00CD50B9" w:rsidP="00CD50B9">
      <w:pPr>
        <w:pStyle w:val="NoSpacing"/>
        <w:tabs>
          <w:tab w:val="left" w:pos="3282"/>
        </w:tabs>
        <w:spacing w:before="100" w:beforeAutospacing="1" w:after="100" w:afterAutospacing="1"/>
        <w:jc w:val="center"/>
        <w:rPr>
          <w:rFonts w:ascii="Santander Text" w:hAnsi="Santander Text" w:cs="Arial"/>
          <w:b/>
        </w:rPr>
      </w:pPr>
      <w:r w:rsidRPr="00DA3164">
        <w:rPr>
          <w:rFonts w:ascii="Santander Text" w:hAnsi="Santander Text" w:cs="Arial"/>
          <w:b/>
        </w:rPr>
        <w:t>EXHIBIT A</w:t>
      </w:r>
    </w:p>
    <w:p w14:paraId="6C6C0557" w14:textId="77777777" w:rsidR="00CD50B9" w:rsidRPr="00DA3164" w:rsidRDefault="00CD50B9" w:rsidP="00CD50B9">
      <w:pPr>
        <w:spacing w:after="0" w:line="240" w:lineRule="auto"/>
        <w:jc w:val="center"/>
        <w:rPr>
          <w:rFonts w:ascii="Santander Text" w:hAnsi="Santander Text" w:cs="Arial"/>
          <w:b/>
          <w:lang w:val="en-GB"/>
        </w:rPr>
      </w:pPr>
      <w:r w:rsidRPr="00DA3164">
        <w:rPr>
          <w:rFonts w:ascii="Santander Text" w:hAnsi="Santander Text" w:cs="Arial"/>
          <w:b/>
          <w:lang w:val="en-GB"/>
        </w:rPr>
        <w:t>TERMS AND CONDITIONS</w:t>
      </w:r>
    </w:p>
    <w:p w14:paraId="0715C921" w14:textId="77777777" w:rsidR="00CD50B9" w:rsidRPr="00DA3164" w:rsidRDefault="00CD50B9" w:rsidP="00CD50B9">
      <w:pPr>
        <w:spacing w:after="0" w:line="240" w:lineRule="auto"/>
        <w:jc w:val="center"/>
        <w:rPr>
          <w:rFonts w:ascii="Santander Text" w:hAnsi="Santander Text" w:cs="Arial"/>
          <w:b/>
          <w:lang w:val="en-GB"/>
        </w:rPr>
      </w:pPr>
      <w:r w:rsidRPr="00DA3164">
        <w:rPr>
          <w:rFonts w:ascii="Santander Text" w:hAnsi="Santander Text" w:cs="Arial"/>
          <w:b/>
          <w:lang w:val="en-GB"/>
        </w:rPr>
        <w:t>“</w:t>
      </w:r>
      <w:r>
        <w:rPr>
          <w:rFonts w:ascii="Santander Text" w:hAnsi="Santander Text" w:cs="Arial"/>
          <w:b/>
          <w:lang w:val="en-GB"/>
        </w:rPr>
        <w:t xml:space="preserve">BECAS </w:t>
      </w:r>
      <w:r w:rsidRPr="00DA3164">
        <w:rPr>
          <w:rFonts w:ascii="Santander Text" w:hAnsi="Santander Text" w:cs="Arial"/>
          <w:b/>
          <w:lang w:val="en-GB"/>
        </w:rPr>
        <w:t>SANTANDER SKILLS | MBA ESSENTIALS</w:t>
      </w:r>
      <w:r>
        <w:rPr>
          <w:rFonts w:ascii="Santander Text" w:hAnsi="Santander Text" w:cs="Arial"/>
          <w:b/>
          <w:lang w:val="en-GB"/>
        </w:rPr>
        <w:t xml:space="preserve"> 2022</w:t>
      </w:r>
      <w:r w:rsidRPr="00DA3164">
        <w:rPr>
          <w:rFonts w:ascii="Santander Text" w:hAnsi="Santander Text" w:cs="Arial"/>
          <w:b/>
          <w:lang w:val="en-GB"/>
        </w:rPr>
        <w:t xml:space="preserve"> – </w:t>
      </w:r>
      <w:r>
        <w:rPr>
          <w:rFonts w:ascii="Santander Text" w:hAnsi="Santander Text" w:cs="Arial"/>
          <w:b/>
          <w:lang w:val="en-GB"/>
        </w:rPr>
        <w:t>LSE</w:t>
      </w:r>
      <w:r w:rsidRPr="00DA3164">
        <w:rPr>
          <w:rFonts w:ascii="Santander Text" w:hAnsi="Santander Text" w:cs="Arial"/>
          <w:b/>
          <w:lang w:val="en-GB"/>
        </w:rPr>
        <w:t>” PROGRAM 2022</w:t>
      </w:r>
    </w:p>
    <w:p w14:paraId="69D1A777" w14:textId="77777777" w:rsidR="00CD50B9" w:rsidRPr="00DA3164" w:rsidRDefault="00CD50B9" w:rsidP="00CD50B9">
      <w:pPr>
        <w:pStyle w:val="NoSpacing"/>
        <w:tabs>
          <w:tab w:val="left" w:pos="3282"/>
        </w:tabs>
        <w:spacing w:before="100" w:beforeAutospacing="1" w:after="100" w:afterAutospacing="1"/>
        <w:jc w:val="both"/>
        <w:rPr>
          <w:rFonts w:ascii="Santander Text" w:hAnsi="Santander Text" w:cs="Arial"/>
        </w:rPr>
      </w:pPr>
    </w:p>
    <w:p w14:paraId="2B126E14" w14:textId="77777777" w:rsidR="00CD50B9" w:rsidRPr="00DA3164" w:rsidRDefault="00CD50B9" w:rsidP="00CD50B9">
      <w:pPr>
        <w:pStyle w:val="NoSpacing"/>
        <w:tabs>
          <w:tab w:val="left" w:pos="3282"/>
        </w:tabs>
        <w:spacing w:before="100" w:beforeAutospacing="1" w:after="100" w:afterAutospacing="1"/>
        <w:jc w:val="both"/>
        <w:rPr>
          <w:rFonts w:ascii="Santander Text" w:hAnsi="Santander Text" w:cs="Arial"/>
        </w:rPr>
      </w:pPr>
      <w:r>
        <w:rPr>
          <w:rFonts w:ascii="Santander Text" w:hAnsi="Santander Text" w:cs="Arial"/>
        </w:rPr>
        <w:t>LSE</w:t>
      </w:r>
      <w:r w:rsidRPr="00DA3164">
        <w:rPr>
          <w:rFonts w:ascii="Santander Text" w:hAnsi="Santander Text" w:cs="Arial"/>
        </w:rPr>
        <w:t xml:space="preserve"> with the financial support of Banco Santander, S.A., has developed the</w:t>
      </w:r>
      <w:r>
        <w:rPr>
          <w:rFonts w:ascii="Santander Text" w:hAnsi="Santander Text" w:cs="Arial"/>
        </w:rPr>
        <w:t xml:space="preserve"> Becas</w:t>
      </w:r>
      <w:r w:rsidRPr="00DA3164">
        <w:rPr>
          <w:rFonts w:ascii="Santander Text" w:hAnsi="Santander Text" w:cs="Arial"/>
        </w:rPr>
        <w:t xml:space="preserve"> Santander Programme </w:t>
      </w:r>
      <w:r w:rsidRPr="00F975C0">
        <w:rPr>
          <w:rFonts w:ascii="Santander Text" w:hAnsi="Santander Text" w:cs="Arial"/>
        </w:rPr>
        <w:t>“</w:t>
      </w:r>
      <w:r w:rsidRPr="006504AE">
        <w:rPr>
          <w:rFonts w:ascii="Santander Text" w:hAnsi="Santander Text" w:cs="Arial"/>
          <w:b/>
        </w:rPr>
        <w:t>BECAS</w:t>
      </w:r>
      <w:r>
        <w:rPr>
          <w:rFonts w:ascii="Santander Text" w:hAnsi="Santander Text" w:cs="Arial"/>
        </w:rPr>
        <w:t xml:space="preserve"> </w:t>
      </w:r>
      <w:r w:rsidRPr="00AE5BEA">
        <w:rPr>
          <w:rFonts w:ascii="Santander Text" w:hAnsi="Santander Text" w:cs="Arial"/>
          <w:b/>
        </w:rPr>
        <w:t xml:space="preserve">SANTANDER SKILLS | MBA ESSENTIALS </w:t>
      </w:r>
      <w:r>
        <w:rPr>
          <w:rFonts w:ascii="Santander Text" w:hAnsi="Santander Text" w:cs="Arial"/>
          <w:b/>
        </w:rPr>
        <w:t xml:space="preserve">2022 </w:t>
      </w:r>
      <w:r w:rsidRPr="00AE5BEA">
        <w:rPr>
          <w:rFonts w:ascii="Santander Text" w:hAnsi="Santander Text" w:cs="Arial"/>
          <w:b/>
        </w:rPr>
        <w:t xml:space="preserve">– </w:t>
      </w:r>
      <w:r>
        <w:rPr>
          <w:rFonts w:ascii="Santander Text" w:hAnsi="Santander Text" w:cs="Arial"/>
          <w:b/>
        </w:rPr>
        <w:t>LSE</w:t>
      </w:r>
      <w:r w:rsidRPr="00DA3164">
        <w:rPr>
          <w:rFonts w:ascii="Santander Text" w:hAnsi="Santander Text" w:cs="Arial"/>
        </w:rPr>
        <w:t xml:space="preserve"> which will </w:t>
      </w:r>
      <w:r w:rsidRPr="00F975C0">
        <w:rPr>
          <w:rFonts w:ascii="Santander Text" w:hAnsi="Santander Text" w:cs="Arial"/>
        </w:rPr>
        <w:t>increase the long-term career development potential of the candidates</w:t>
      </w:r>
      <w:r>
        <w:rPr>
          <w:rFonts w:ascii="Santander Text" w:hAnsi="Santander Text" w:cs="Arial"/>
        </w:rPr>
        <w:t>, by empowering participants to make better business decisions as they lead with influence</w:t>
      </w:r>
      <w:r w:rsidRPr="00DA3164">
        <w:rPr>
          <w:rFonts w:ascii="Santander Text" w:hAnsi="Santander Text" w:cs="Arial"/>
        </w:rPr>
        <w:t>.</w:t>
      </w:r>
    </w:p>
    <w:p w14:paraId="7D15B3AD" w14:textId="77777777" w:rsidR="00CD50B9" w:rsidRPr="00DA3164" w:rsidRDefault="00CD50B9" w:rsidP="00CD50B9">
      <w:pPr>
        <w:pStyle w:val="NoSpacing"/>
        <w:numPr>
          <w:ilvl w:val="0"/>
          <w:numId w:val="1"/>
        </w:numPr>
        <w:tabs>
          <w:tab w:val="left" w:pos="3282"/>
        </w:tabs>
        <w:spacing w:before="100" w:beforeAutospacing="1" w:after="100" w:afterAutospacing="1"/>
        <w:jc w:val="both"/>
        <w:rPr>
          <w:rFonts w:ascii="Santander Text" w:hAnsi="Santander Text" w:cs="Arial"/>
        </w:rPr>
      </w:pPr>
      <w:r w:rsidRPr="00DA3164">
        <w:rPr>
          <w:rFonts w:ascii="Santander Text" w:hAnsi="Santander Text" w:cs="Arial"/>
          <w:b/>
        </w:rPr>
        <w:t xml:space="preserve">Objectives </w:t>
      </w:r>
    </w:p>
    <w:p w14:paraId="449AFFD0" w14:textId="6FF329B3" w:rsidR="00CD50B9" w:rsidRDefault="00CD50B9" w:rsidP="00CD50B9">
      <w:pPr>
        <w:pStyle w:val="NoSpacing"/>
        <w:spacing w:before="100" w:beforeAutospacing="1" w:after="100" w:afterAutospacing="1"/>
        <w:jc w:val="both"/>
        <w:rPr>
          <w:rFonts w:ascii="Santander Text" w:hAnsi="Santander Text" w:cs="Arial"/>
          <w:highlight w:val="yellow"/>
        </w:rPr>
      </w:pPr>
      <w:r w:rsidRPr="00DA3164">
        <w:rPr>
          <w:rFonts w:ascii="Santander Text" w:hAnsi="Santander Text" w:cs="Arial"/>
        </w:rPr>
        <w:t>The “</w:t>
      </w:r>
      <w:r w:rsidRPr="006504AE">
        <w:rPr>
          <w:rFonts w:ascii="Santander Text" w:hAnsi="Santander Text" w:cs="Arial"/>
          <w:b/>
        </w:rPr>
        <w:t>BECAS</w:t>
      </w:r>
      <w:r>
        <w:rPr>
          <w:rFonts w:ascii="Santander Text" w:hAnsi="Santander Text" w:cs="Arial"/>
        </w:rPr>
        <w:t xml:space="preserve"> </w:t>
      </w:r>
      <w:r w:rsidRPr="00F975C0">
        <w:rPr>
          <w:rFonts w:ascii="Santander Text" w:hAnsi="Santander Text" w:cs="Arial"/>
          <w:b/>
        </w:rPr>
        <w:t>SANTANDER SKILLS | MB</w:t>
      </w:r>
      <w:r w:rsidRPr="0080350C">
        <w:rPr>
          <w:rFonts w:ascii="Santander Text" w:hAnsi="Santander Text" w:cs="Arial"/>
          <w:b/>
        </w:rPr>
        <w:t xml:space="preserve">A ESSENTIALS – </w:t>
      </w:r>
      <w:proofErr w:type="gramStart"/>
      <w:r>
        <w:rPr>
          <w:rFonts w:ascii="Santander Text" w:hAnsi="Santander Text" w:cs="Arial"/>
          <w:b/>
        </w:rPr>
        <w:t>LSE</w:t>
      </w:r>
      <w:r w:rsidRPr="00DA3164" w:rsidDel="00AE5BEA">
        <w:rPr>
          <w:rFonts w:ascii="Santander Text" w:hAnsi="Santander Text" w:cs="Arial"/>
        </w:rPr>
        <w:t xml:space="preserve"> </w:t>
      </w:r>
      <w:r w:rsidRPr="00DA3164">
        <w:rPr>
          <w:rFonts w:ascii="Santander Text" w:hAnsi="Santander Text" w:cs="Arial"/>
        </w:rPr>
        <w:t>”</w:t>
      </w:r>
      <w:proofErr w:type="gramEnd"/>
      <w:r w:rsidRPr="00DA3164">
        <w:rPr>
          <w:rFonts w:ascii="Santander Text" w:hAnsi="Santander Text" w:cs="Arial"/>
        </w:rPr>
        <w:t xml:space="preserve"> program (“the Programme”) will assist people over 18</w:t>
      </w:r>
      <w:r w:rsidRPr="00F975C0">
        <w:rPr>
          <w:rFonts w:ascii="Santander Text" w:hAnsi="Santander Text" w:cs="Arial"/>
        </w:rPr>
        <w:t xml:space="preserve">, </w:t>
      </w:r>
      <w:r w:rsidRPr="00DA3164">
        <w:rPr>
          <w:rFonts w:ascii="Santander Text" w:hAnsi="Santander Text" w:cs="Arial"/>
          <w:lang w:val="en-US"/>
        </w:rPr>
        <w:t>who are residents of Argentina, Brazil, Chile, Germany, Mexico,</w:t>
      </w:r>
      <w:r>
        <w:rPr>
          <w:rFonts w:ascii="Santander Text" w:hAnsi="Santander Text" w:cs="Arial"/>
          <w:lang w:val="en-US"/>
        </w:rPr>
        <w:t xml:space="preserve"> Peru,</w:t>
      </w:r>
      <w:r w:rsidRPr="00DA3164">
        <w:rPr>
          <w:rFonts w:ascii="Santander Text" w:hAnsi="Santander Text" w:cs="Arial"/>
          <w:lang w:val="en-US"/>
        </w:rPr>
        <w:t xml:space="preserve"> Poland, Portugal, Spain, USA, UK and Uruguay</w:t>
      </w:r>
      <w:r w:rsidRPr="00DA3164">
        <w:rPr>
          <w:rFonts w:ascii="Santander Text" w:hAnsi="Santander Text" w:cs="Arial"/>
        </w:rPr>
        <w:t xml:space="preserve">. The aim of the Programme is to give increase the long-term career development </w:t>
      </w:r>
      <w:r w:rsidRPr="00F975C0">
        <w:rPr>
          <w:rFonts w:ascii="Santander Text" w:hAnsi="Santander Text" w:cs="Arial"/>
        </w:rPr>
        <w:t>potential of the candidates</w:t>
      </w:r>
      <w:r w:rsidRPr="00DC2603">
        <w:rPr>
          <w:rFonts w:ascii="Santander Text" w:hAnsi="Santander Text" w:cs="Arial"/>
        </w:rPr>
        <w:t xml:space="preserve"> </w:t>
      </w:r>
      <w:r>
        <w:rPr>
          <w:rFonts w:ascii="Santander Text" w:hAnsi="Santander Text" w:cs="Arial"/>
        </w:rPr>
        <w:t>by focusing on three core pillars of business leadership: the</w:t>
      </w:r>
      <w:r w:rsidRPr="00DC2603">
        <w:rPr>
          <w:rFonts w:ascii="Santander Text" w:hAnsi="Santander Text" w:cs="Arial"/>
          <w:lang w:val="en-US"/>
        </w:rPr>
        <w:t xml:space="preserve"> strategic environment, the financial </w:t>
      </w:r>
      <w:proofErr w:type="gramStart"/>
      <w:r w:rsidRPr="00DC2603">
        <w:rPr>
          <w:rFonts w:ascii="Santander Text" w:hAnsi="Santander Text" w:cs="Arial"/>
          <w:lang w:val="en-US"/>
        </w:rPr>
        <w:t>toolkit</w:t>
      </w:r>
      <w:proofErr w:type="gramEnd"/>
      <w:r w:rsidRPr="00DC2603">
        <w:rPr>
          <w:rFonts w:ascii="Santander Text" w:hAnsi="Santander Text" w:cs="Arial"/>
          <w:lang w:val="en-US"/>
        </w:rPr>
        <w:t xml:space="preserve"> and the human element</w:t>
      </w:r>
      <w:r>
        <w:rPr>
          <w:rFonts w:ascii="Santander Text" w:hAnsi="Santander Text" w:cs="Arial"/>
        </w:rPr>
        <w:t>.</w:t>
      </w:r>
      <w:r w:rsidRPr="00F975C0">
        <w:rPr>
          <w:rFonts w:ascii="Santander Text" w:hAnsi="Santander Text" w:cs="Arial"/>
          <w:highlight w:val="yellow"/>
        </w:rPr>
        <w:t xml:space="preserve"> </w:t>
      </w:r>
    </w:p>
    <w:p w14:paraId="0954B418" w14:textId="77777777" w:rsidR="00CD50B9" w:rsidRPr="00DA3164" w:rsidRDefault="00CD50B9" w:rsidP="00CD50B9">
      <w:pPr>
        <w:pStyle w:val="NoSpacing"/>
        <w:numPr>
          <w:ilvl w:val="0"/>
          <w:numId w:val="1"/>
        </w:numPr>
        <w:tabs>
          <w:tab w:val="left" w:pos="3282"/>
        </w:tabs>
        <w:spacing w:before="100" w:beforeAutospacing="1" w:after="100" w:afterAutospacing="1"/>
        <w:jc w:val="both"/>
        <w:rPr>
          <w:rFonts w:ascii="Santander Text" w:hAnsi="Santander Text" w:cs="Arial"/>
        </w:rPr>
      </w:pPr>
      <w:r w:rsidRPr="00DA3164">
        <w:rPr>
          <w:rFonts w:ascii="Santander Text" w:hAnsi="Santander Text" w:cs="Arial"/>
          <w:b/>
        </w:rPr>
        <w:t>Recipients</w:t>
      </w:r>
    </w:p>
    <w:p w14:paraId="118DB4EB" w14:textId="77777777" w:rsidR="00CD50B9" w:rsidRPr="00DA3164" w:rsidRDefault="00CD50B9" w:rsidP="00CD50B9">
      <w:pPr>
        <w:pStyle w:val="NoSpacing"/>
        <w:tabs>
          <w:tab w:val="left" w:pos="3282"/>
        </w:tabs>
        <w:spacing w:before="100" w:beforeAutospacing="1" w:after="100" w:afterAutospacing="1"/>
        <w:jc w:val="both"/>
        <w:rPr>
          <w:rFonts w:ascii="Santander Text" w:hAnsi="Santander Text" w:cs="Arial"/>
        </w:rPr>
      </w:pPr>
      <w:r w:rsidRPr="00DA3164">
        <w:rPr>
          <w:rFonts w:ascii="Santander Text" w:hAnsi="Santander Text" w:cs="Arial"/>
        </w:rPr>
        <w:t xml:space="preserve">This Programme will be open to </w:t>
      </w:r>
      <w:r>
        <w:rPr>
          <w:rFonts w:ascii="Santander Text" w:hAnsi="Santander Text" w:cs="Arial"/>
        </w:rPr>
        <w:t>those</w:t>
      </w:r>
      <w:r w:rsidRPr="00DA3164">
        <w:rPr>
          <w:rFonts w:ascii="Santander Text" w:hAnsi="Santander Text" w:cs="Arial"/>
        </w:rPr>
        <w:t xml:space="preserve"> </w:t>
      </w:r>
      <w:r>
        <w:rPr>
          <w:rFonts w:ascii="Santander Text" w:hAnsi="Santander Text" w:cs="Arial"/>
        </w:rPr>
        <w:t xml:space="preserve">adults </w:t>
      </w:r>
      <w:r w:rsidRPr="00DA3164">
        <w:rPr>
          <w:rFonts w:ascii="Santander Text" w:hAnsi="Santander Text" w:cs="Arial"/>
        </w:rPr>
        <w:t xml:space="preserve">who meet the selection criteria set out below. </w:t>
      </w:r>
    </w:p>
    <w:p w14:paraId="046257B1" w14:textId="77777777" w:rsidR="00CD50B9" w:rsidRPr="00DA3164" w:rsidRDefault="00CD50B9" w:rsidP="00CD50B9">
      <w:pPr>
        <w:pStyle w:val="NoSpacing"/>
        <w:tabs>
          <w:tab w:val="left" w:pos="3282"/>
        </w:tabs>
        <w:spacing w:before="100" w:beforeAutospacing="1" w:after="100" w:afterAutospacing="1"/>
        <w:jc w:val="both"/>
        <w:rPr>
          <w:rFonts w:ascii="Santander Text" w:hAnsi="Santander Text" w:cs="Arial"/>
        </w:rPr>
      </w:pPr>
      <w:r w:rsidRPr="00DA3164">
        <w:rPr>
          <w:rFonts w:ascii="Santander Text" w:hAnsi="Santander Text" w:cs="Arial"/>
        </w:rPr>
        <w:t>Obtaining a free place on the training course that is offered under the Programme will be compatible with holding other classroom attendance grants</w:t>
      </w:r>
      <w:r>
        <w:rPr>
          <w:rFonts w:ascii="Santander Text" w:hAnsi="Santander Text" w:cs="Arial"/>
        </w:rPr>
        <w:t xml:space="preserve"> or scholarships</w:t>
      </w:r>
      <w:r w:rsidRPr="00DA3164">
        <w:rPr>
          <w:rFonts w:ascii="Santander Text" w:hAnsi="Santander Text" w:cs="Arial"/>
        </w:rPr>
        <w:t xml:space="preserve"> of a different kind that may be available to the student engaging in work experience under the Programme, regardless of whether these are public or private in nature. </w:t>
      </w:r>
    </w:p>
    <w:p w14:paraId="4BCADD3E" w14:textId="77777777" w:rsidR="00CD50B9" w:rsidRPr="00DA3164" w:rsidRDefault="00CD50B9" w:rsidP="00CD50B9">
      <w:pPr>
        <w:pStyle w:val="NoSpacing"/>
        <w:numPr>
          <w:ilvl w:val="0"/>
          <w:numId w:val="1"/>
        </w:numPr>
        <w:tabs>
          <w:tab w:val="left" w:pos="3282"/>
        </w:tabs>
        <w:spacing w:before="100" w:beforeAutospacing="1" w:after="100" w:afterAutospacing="1"/>
        <w:jc w:val="both"/>
        <w:rPr>
          <w:rFonts w:ascii="Santander Text" w:hAnsi="Santander Text" w:cs="Arial"/>
        </w:rPr>
      </w:pPr>
      <w:r w:rsidRPr="00DA3164">
        <w:rPr>
          <w:rFonts w:ascii="Santander Text" w:hAnsi="Santander Text" w:cs="Arial"/>
          <w:b/>
        </w:rPr>
        <w:t xml:space="preserve">Characteristics of the Programme </w:t>
      </w:r>
    </w:p>
    <w:p w14:paraId="4096795A" w14:textId="743F99B5" w:rsidR="00CD50B9" w:rsidRPr="00DA3164" w:rsidRDefault="00CD50B9" w:rsidP="00CD50B9">
      <w:pPr>
        <w:pStyle w:val="NoSpacing"/>
        <w:tabs>
          <w:tab w:val="left" w:pos="3282"/>
        </w:tabs>
        <w:spacing w:before="100" w:beforeAutospacing="1" w:after="100" w:afterAutospacing="1"/>
        <w:jc w:val="both"/>
        <w:rPr>
          <w:rFonts w:ascii="Santander Text" w:hAnsi="Santander Text" w:cs="Arial"/>
        </w:rPr>
      </w:pPr>
      <w:r w:rsidRPr="00DA3164">
        <w:rPr>
          <w:rFonts w:ascii="Santander Text" w:hAnsi="Santander Text" w:cs="Arial"/>
        </w:rPr>
        <w:t xml:space="preserve">This Programme will </w:t>
      </w:r>
      <w:r>
        <w:rPr>
          <w:rFonts w:ascii="Santander Text" w:hAnsi="Santander Text" w:cs="Arial"/>
        </w:rPr>
        <w:t>be carried out online</w:t>
      </w:r>
      <w:r w:rsidRPr="00DA3164">
        <w:rPr>
          <w:rFonts w:ascii="Santander Text" w:hAnsi="Santander Text" w:cs="Arial"/>
        </w:rPr>
        <w:t xml:space="preserve"> </w:t>
      </w:r>
      <w:r>
        <w:rPr>
          <w:rFonts w:ascii="Santander Text" w:hAnsi="Santander Text" w:cs="Arial"/>
        </w:rPr>
        <w:t xml:space="preserve">from the </w:t>
      </w:r>
      <w:proofErr w:type="gramStart"/>
      <w:r w:rsidRPr="005146CE">
        <w:rPr>
          <w:rFonts w:ascii="Santander Text" w:hAnsi="Santander Text" w:cs="Arial"/>
          <w:b/>
        </w:rPr>
        <w:t>2</w:t>
      </w:r>
      <w:r>
        <w:rPr>
          <w:rFonts w:ascii="Santander Text" w:hAnsi="Santander Text" w:cs="Arial"/>
          <w:b/>
        </w:rPr>
        <w:t>8</w:t>
      </w:r>
      <w:r w:rsidRPr="005146CE">
        <w:rPr>
          <w:rFonts w:ascii="Santander Text" w:hAnsi="Santander Text" w:cs="Arial"/>
          <w:b/>
          <w:vertAlign w:val="superscript"/>
        </w:rPr>
        <w:t>st</w:t>
      </w:r>
      <w:proofErr w:type="gramEnd"/>
      <w:r w:rsidRPr="005146CE">
        <w:rPr>
          <w:rFonts w:ascii="Santander Text" w:hAnsi="Santander Text" w:cs="Arial"/>
          <w:b/>
        </w:rPr>
        <w:t xml:space="preserve"> of September 2022 to </w:t>
      </w:r>
      <w:r>
        <w:rPr>
          <w:rFonts w:ascii="Santander Text" w:hAnsi="Santander Text" w:cs="Arial"/>
          <w:b/>
        </w:rPr>
        <w:t>7</w:t>
      </w:r>
      <w:r w:rsidRPr="005146CE">
        <w:rPr>
          <w:rFonts w:ascii="Santander Text" w:hAnsi="Santander Text" w:cs="Arial"/>
          <w:b/>
          <w:vertAlign w:val="superscript"/>
        </w:rPr>
        <w:t>th</w:t>
      </w:r>
      <w:r w:rsidRPr="005146CE">
        <w:rPr>
          <w:rFonts w:ascii="Santander Text" w:hAnsi="Santander Text" w:cs="Arial"/>
          <w:b/>
        </w:rPr>
        <w:t xml:space="preserve"> </w:t>
      </w:r>
      <w:r>
        <w:rPr>
          <w:rFonts w:ascii="Santander Text" w:hAnsi="Santander Text" w:cs="Arial"/>
          <w:b/>
        </w:rPr>
        <w:t>December</w:t>
      </w:r>
      <w:r w:rsidRPr="005146CE">
        <w:rPr>
          <w:rFonts w:ascii="Santander Text" w:hAnsi="Santander Text" w:cs="Arial"/>
          <w:b/>
        </w:rPr>
        <w:t xml:space="preserve"> 2022</w:t>
      </w:r>
      <w:r>
        <w:rPr>
          <w:rFonts w:ascii="Santander Text" w:hAnsi="Santander Text" w:cs="Arial"/>
        </w:rPr>
        <w:t xml:space="preserve">, </w:t>
      </w:r>
      <w:r w:rsidRPr="00DA3164">
        <w:rPr>
          <w:rFonts w:ascii="Santander Text" w:hAnsi="Santander Text" w:cs="Arial"/>
        </w:rPr>
        <w:t xml:space="preserve">and </w:t>
      </w:r>
      <w:r>
        <w:rPr>
          <w:rFonts w:ascii="Santander Text" w:hAnsi="Santander Text" w:cs="Arial"/>
        </w:rPr>
        <w:t>900</w:t>
      </w:r>
      <w:r w:rsidRPr="00DA3164">
        <w:rPr>
          <w:rFonts w:ascii="Santander Text" w:hAnsi="Santander Text" w:cs="Arial"/>
        </w:rPr>
        <w:t xml:space="preserve"> places will be made available</w:t>
      </w:r>
      <w:r>
        <w:rPr>
          <w:rFonts w:ascii="Santander Text" w:hAnsi="Santander Text" w:cs="Arial"/>
        </w:rPr>
        <w:t xml:space="preserve"> in either English, Spanish or Portuguese (Brazilian). </w:t>
      </w:r>
    </w:p>
    <w:p w14:paraId="67BA45C3" w14:textId="77777777" w:rsidR="00CD50B9" w:rsidRPr="00DA3164" w:rsidRDefault="00CD50B9" w:rsidP="00CD50B9">
      <w:pPr>
        <w:pStyle w:val="NoSpacing"/>
        <w:tabs>
          <w:tab w:val="left" w:pos="3282"/>
        </w:tabs>
        <w:spacing w:before="100" w:beforeAutospacing="1" w:after="100" w:afterAutospacing="1"/>
        <w:jc w:val="both"/>
        <w:rPr>
          <w:rFonts w:ascii="Santander Text" w:hAnsi="Santander Text" w:cs="Arial"/>
        </w:rPr>
      </w:pPr>
      <w:r w:rsidRPr="00DA3164">
        <w:rPr>
          <w:rFonts w:ascii="Santander Text" w:hAnsi="Santander Text" w:cs="Arial"/>
        </w:rPr>
        <w:t>The total number of places of the Programme will have a quota of up to a maximum of 10% that will be reserved for employees of Banco Santander, S.A and / or its subsidiaries (hereinafter, the “Santander Group”). These places will be assigned among the students who meet the requirements of the selection criteria of this call and are also employees of the Santander Group.</w:t>
      </w:r>
    </w:p>
    <w:p w14:paraId="70134266" w14:textId="77777777" w:rsidR="00CD50B9" w:rsidRDefault="00CD50B9" w:rsidP="00CD50B9">
      <w:pPr>
        <w:pStyle w:val="NoSpacing"/>
        <w:spacing w:before="100" w:beforeAutospacing="1" w:after="100" w:afterAutospacing="1"/>
        <w:jc w:val="both"/>
        <w:rPr>
          <w:rFonts w:ascii="Santander Text" w:hAnsi="Santander Text" w:cs="Arial"/>
          <w:highlight w:val="yellow"/>
        </w:rPr>
      </w:pPr>
      <w:r w:rsidRPr="00DA3164">
        <w:rPr>
          <w:rFonts w:ascii="Santander Text" w:hAnsi="Santander Text" w:cs="Arial"/>
        </w:rPr>
        <w:t xml:space="preserve">The Programme offers a </w:t>
      </w:r>
      <w:r>
        <w:rPr>
          <w:rFonts w:ascii="Santander Text" w:hAnsi="Santander Text" w:cs="Arial"/>
        </w:rPr>
        <w:t>10-week</w:t>
      </w:r>
      <w:r w:rsidRPr="00F975C0">
        <w:rPr>
          <w:rFonts w:ascii="Santander Text" w:hAnsi="Santander Text" w:cs="Arial"/>
        </w:rPr>
        <w:t xml:space="preserve"> online </w:t>
      </w:r>
      <w:r>
        <w:rPr>
          <w:rFonts w:ascii="Santander Text" w:hAnsi="Santander Text" w:cs="Arial"/>
        </w:rPr>
        <w:t xml:space="preserve">certificate </w:t>
      </w:r>
      <w:r w:rsidRPr="00F975C0">
        <w:rPr>
          <w:rFonts w:ascii="Santander Text" w:hAnsi="Santander Text" w:cs="Arial"/>
        </w:rPr>
        <w:t>course, “</w:t>
      </w:r>
      <w:r w:rsidRPr="00DA3164">
        <w:rPr>
          <w:rFonts w:ascii="Santander Text" w:hAnsi="Santander Text" w:cs="Arial"/>
          <w:b/>
        </w:rPr>
        <w:t>MBA Essentials</w:t>
      </w:r>
      <w:r w:rsidRPr="00F975C0">
        <w:rPr>
          <w:rFonts w:ascii="Santander Text" w:hAnsi="Santander Text" w:cs="Arial"/>
        </w:rPr>
        <w:t>”</w:t>
      </w:r>
      <w:r w:rsidRPr="00DA3164">
        <w:rPr>
          <w:rFonts w:ascii="Santander Text" w:hAnsi="Santander Text" w:cs="Arial"/>
        </w:rPr>
        <w:t xml:space="preserve"> (hereinafter known as the “Course”), which will last for </w:t>
      </w:r>
      <w:r>
        <w:rPr>
          <w:rFonts w:ascii="Santander Text" w:hAnsi="Santander Text" w:cs="Arial"/>
        </w:rPr>
        <w:t>10</w:t>
      </w:r>
      <w:r w:rsidRPr="00DA3164">
        <w:rPr>
          <w:rFonts w:ascii="Santander Text" w:hAnsi="Santander Text" w:cs="Arial"/>
        </w:rPr>
        <w:t xml:space="preserve"> weeks, will be given by </w:t>
      </w:r>
      <w:r>
        <w:rPr>
          <w:rFonts w:ascii="Santander Text" w:hAnsi="Santander Text" w:cs="Arial"/>
        </w:rPr>
        <w:t>LSE</w:t>
      </w:r>
      <w:r w:rsidRPr="00DA3164">
        <w:rPr>
          <w:rFonts w:ascii="Santander Text" w:hAnsi="Santander Text" w:cs="Arial"/>
        </w:rPr>
        <w:t xml:space="preserve"> and it will be offered in </w:t>
      </w:r>
      <w:r w:rsidRPr="005146CE">
        <w:rPr>
          <w:rFonts w:ascii="Santander Text" w:hAnsi="Santander Text" w:cs="Arial"/>
          <w:b/>
        </w:rPr>
        <w:t>English, Spanish and Portuguese</w:t>
      </w:r>
      <w:r>
        <w:rPr>
          <w:rFonts w:ascii="Santander Text" w:hAnsi="Santander Text" w:cs="Arial"/>
        </w:rPr>
        <w:t>,</w:t>
      </w:r>
      <w:r w:rsidRPr="00E74606">
        <w:rPr>
          <w:rFonts w:ascii="Santander Text" w:hAnsi="Santander Text" w:cs="Arial"/>
        </w:rPr>
        <w:t xml:space="preserve"> </w:t>
      </w:r>
      <w:r>
        <w:rPr>
          <w:rFonts w:ascii="Santander Text" w:hAnsi="Santander Text" w:cs="Arial"/>
        </w:rPr>
        <w:t xml:space="preserve">and will take place online at the LSE website: </w:t>
      </w:r>
      <w:r w:rsidRPr="00825C5E">
        <w:rPr>
          <w:rFonts w:ascii="Santander Text" w:hAnsi="Santander Text" w:cs="Arial"/>
        </w:rPr>
        <w:t>https://lse.onlinecampus.getsmarter.com/</w:t>
      </w:r>
      <w:r w:rsidRPr="00DA3164">
        <w:rPr>
          <w:rFonts w:ascii="Santander Text" w:hAnsi="Santander Text" w:cs="Arial"/>
        </w:rPr>
        <w:t xml:space="preserve">.  </w:t>
      </w:r>
      <w:r w:rsidRPr="00F975C0">
        <w:rPr>
          <w:rFonts w:ascii="Santander Text" w:hAnsi="Santander Text" w:cs="Arial"/>
          <w:highlight w:val="yellow"/>
        </w:rPr>
        <w:t xml:space="preserve"> </w:t>
      </w:r>
    </w:p>
    <w:p w14:paraId="108674C1" w14:textId="77777777" w:rsidR="00BF3F84" w:rsidRDefault="00BF3F84" w:rsidP="00CD50B9">
      <w:pPr>
        <w:pStyle w:val="NoSpacing"/>
        <w:spacing w:before="100" w:beforeAutospacing="1" w:after="100" w:afterAutospacing="1"/>
        <w:jc w:val="both"/>
        <w:rPr>
          <w:rFonts w:ascii="Santander Text" w:hAnsi="Santander Text" w:cs="Arial"/>
          <w:highlight w:val="yellow"/>
        </w:rPr>
      </w:pPr>
    </w:p>
    <w:p w14:paraId="2DE726DC" w14:textId="77777777" w:rsidR="00CD50B9" w:rsidRPr="00DA3164" w:rsidRDefault="00CD50B9" w:rsidP="00CD50B9">
      <w:pPr>
        <w:pStyle w:val="NoSpacing"/>
        <w:spacing w:before="100" w:beforeAutospacing="1" w:after="100" w:afterAutospacing="1"/>
        <w:jc w:val="both"/>
        <w:rPr>
          <w:rFonts w:ascii="Santander Text" w:hAnsi="Santander Text" w:cs="Arial"/>
          <w:b/>
        </w:rPr>
      </w:pPr>
      <w:r w:rsidRPr="00DA3164">
        <w:rPr>
          <w:rFonts w:ascii="Santander Text" w:hAnsi="Santander Text" w:cs="Arial"/>
          <w:b/>
        </w:rPr>
        <w:lastRenderedPageBreak/>
        <w:t>Subjects to be Taught</w:t>
      </w:r>
    </w:p>
    <w:p w14:paraId="17CA9DAA" w14:textId="77777777" w:rsidR="00CD50B9" w:rsidRPr="00DA3164" w:rsidRDefault="00CD50B9" w:rsidP="00CD50B9">
      <w:pPr>
        <w:pStyle w:val="NoSpacing"/>
        <w:spacing w:before="100" w:beforeAutospacing="1" w:after="100" w:afterAutospacing="1"/>
        <w:jc w:val="both"/>
        <w:rPr>
          <w:rFonts w:ascii="Santander Text" w:hAnsi="Santander Text" w:cs="Arial"/>
        </w:rPr>
      </w:pPr>
      <w:r w:rsidRPr="00DA3164">
        <w:rPr>
          <w:rFonts w:ascii="Santander Text" w:hAnsi="Santander Text" w:cs="Arial"/>
        </w:rPr>
        <w:t xml:space="preserve">This Programme </w:t>
      </w:r>
      <w:r w:rsidRPr="00F975C0">
        <w:rPr>
          <w:rFonts w:ascii="Santander Text" w:hAnsi="Santander Text" w:cs="Arial"/>
        </w:rPr>
        <w:t xml:space="preserve">empowers participants to </w:t>
      </w:r>
      <w:r w:rsidRPr="00DA3164">
        <w:rPr>
          <w:rFonts w:ascii="Santander Text" w:hAnsi="Santander Text" w:cs="Arial"/>
        </w:rPr>
        <w:t xml:space="preserve">improve their MBA-ready skills, not only to set them apart as a working professional or MBA applicant, but also, to increase their long-term career development potential. As the demand for MBA skills continues to soar, and the contemporary business environment becomes increasingly competitive, working professionals need to gain MBA-level skills in a short amount of time to get ahead. </w:t>
      </w:r>
    </w:p>
    <w:p w14:paraId="530F5122" w14:textId="77777777" w:rsidR="00CD50B9" w:rsidRPr="00DA3164" w:rsidRDefault="00CD50B9" w:rsidP="00CD50B9">
      <w:pPr>
        <w:pStyle w:val="NoSpacing"/>
        <w:spacing w:before="100" w:beforeAutospacing="1" w:after="100" w:afterAutospacing="1"/>
        <w:jc w:val="both"/>
        <w:rPr>
          <w:rFonts w:ascii="Santander Text" w:hAnsi="Santander Text" w:cs="Arial"/>
        </w:rPr>
      </w:pPr>
      <w:r w:rsidRPr="00DA3164">
        <w:rPr>
          <w:rFonts w:ascii="Santander Text" w:hAnsi="Santander Text" w:cs="Arial"/>
        </w:rPr>
        <w:t>Key MBA Essentials topics include:</w:t>
      </w:r>
    </w:p>
    <w:p w14:paraId="0DA85F0B" w14:textId="77777777" w:rsidR="00CD50B9" w:rsidRPr="00DA3164" w:rsidRDefault="00CD50B9" w:rsidP="00CD50B9">
      <w:pPr>
        <w:pStyle w:val="NoSpacing"/>
        <w:numPr>
          <w:ilvl w:val="0"/>
          <w:numId w:val="3"/>
        </w:numPr>
        <w:spacing w:before="100" w:beforeAutospacing="1" w:after="100" w:afterAutospacing="1"/>
        <w:jc w:val="both"/>
        <w:rPr>
          <w:rFonts w:ascii="Santander Text" w:hAnsi="Santander Text" w:cs="Arial"/>
        </w:rPr>
      </w:pPr>
      <w:r w:rsidRPr="00DA3164">
        <w:rPr>
          <w:rFonts w:ascii="Santander Text" w:hAnsi="Santander Text" w:cs="Arial"/>
        </w:rPr>
        <w:t xml:space="preserve">Maximising </w:t>
      </w:r>
      <w:r w:rsidRPr="00F975C0">
        <w:rPr>
          <w:rFonts w:ascii="Santander Text" w:hAnsi="Santander Text" w:cs="Arial"/>
        </w:rPr>
        <w:t>participants</w:t>
      </w:r>
      <w:r>
        <w:rPr>
          <w:rFonts w:ascii="Santander Text" w:hAnsi="Santander Text" w:cs="Arial"/>
        </w:rPr>
        <w:t>’</w:t>
      </w:r>
      <w:r w:rsidRPr="00DA3164">
        <w:rPr>
          <w:rFonts w:ascii="Santander Text" w:hAnsi="Santander Text" w:cs="Arial"/>
        </w:rPr>
        <w:t xml:space="preserve"> organization’s competitive advantage as they develop an understanding of the strategic environment</w:t>
      </w:r>
      <w:r>
        <w:rPr>
          <w:rFonts w:ascii="Santander Text" w:hAnsi="Santander Text" w:cs="Arial"/>
        </w:rPr>
        <w:t>.</w:t>
      </w:r>
    </w:p>
    <w:p w14:paraId="0F52ECBC" w14:textId="77777777" w:rsidR="00CD50B9" w:rsidRPr="00DA3164" w:rsidRDefault="00CD50B9" w:rsidP="00CD50B9">
      <w:pPr>
        <w:pStyle w:val="NoSpacing"/>
        <w:numPr>
          <w:ilvl w:val="0"/>
          <w:numId w:val="3"/>
        </w:numPr>
        <w:spacing w:before="100" w:beforeAutospacing="1" w:after="100" w:afterAutospacing="1"/>
        <w:jc w:val="both"/>
        <w:rPr>
          <w:rFonts w:ascii="Santander Text" w:hAnsi="Santander Text" w:cs="Arial"/>
        </w:rPr>
      </w:pPr>
      <w:r w:rsidRPr="00DA3164">
        <w:rPr>
          <w:rFonts w:ascii="Santander Text" w:hAnsi="Santander Text" w:cs="Arial"/>
        </w:rPr>
        <w:t>Influencing decisions using human behaviour insights and leadership frameworks</w:t>
      </w:r>
      <w:r>
        <w:rPr>
          <w:rFonts w:ascii="Santander Text" w:hAnsi="Santander Text" w:cs="Arial"/>
        </w:rPr>
        <w:t>.</w:t>
      </w:r>
    </w:p>
    <w:p w14:paraId="7B50A390" w14:textId="77777777" w:rsidR="00CD50B9" w:rsidRPr="00DA3164" w:rsidRDefault="00CD50B9" w:rsidP="00CD50B9">
      <w:pPr>
        <w:pStyle w:val="NoSpacing"/>
        <w:numPr>
          <w:ilvl w:val="0"/>
          <w:numId w:val="3"/>
        </w:numPr>
        <w:spacing w:before="100" w:beforeAutospacing="1" w:after="100" w:afterAutospacing="1"/>
        <w:jc w:val="both"/>
        <w:rPr>
          <w:rFonts w:ascii="Santander Text" w:hAnsi="Santander Text" w:cs="Arial"/>
        </w:rPr>
      </w:pPr>
      <w:r w:rsidRPr="00DA3164">
        <w:rPr>
          <w:rFonts w:ascii="Santander Text" w:hAnsi="Santander Text" w:cs="Arial"/>
        </w:rPr>
        <w:t xml:space="preserve">Gaining MBA- focused skills that address the core pillars of business: strategy, </w:t>
      </w:r>
      <w:proofErr w:type="gramStart"/>
      <w:r w:rsidRPr="00DA3164">
        <w:rPr>
          <w:rFonts w:ascii="Santander Text" w:hAnsi="Santander Text" w:cs="Arial"/>
        </w:rPr>
        <w:t>finance</w:t>
      </w:r>
      <w:proofErr w:type="gramEnd"/>
      <w:r w:rsidRPr="00DA3164">
        <w:rPr>
          <w:rFonts w:ascii="Santander Text" w:hAnsi="Santander Text" w:cs="Arial"/>
        </w:rPr>
        <w:t xml:space="preserve"> and people. </w:t>
      </w:r>
    </w:p>
    <w:p w14:paraId="5F9FBF26" w14:textId="77777777" w:rsidR="00CD50B9" w:rsidRPr="00DA3164" w:rsidRDefault="00CD50B9" w:rsidP="00CD50B9">
      <w:pPr>
        <w:pStyle w:val="NoSpacing"/>
        <w:numPr>
          <w:ilvl w:val="0"/>
          <w:numId w:val="3"/>
        </w:numPr>
        <w:spacing w:before="100" w:beforeAutospacing="1" w:after="100" w:afterAutospacing="1"/>
        <w:jc w:val="both"/>
        <w:rPr>
          <w:rFonts w:ascii="Santander Text" w:hAnsi="Santander Text" w:cs="Arial"/>
        </w:rPr>
      </w:pPr>
      <w:r w:rsidRPr="00DA3164">
        <w:rPr>
          <w:rFonts w:ascii="Santander Text" w:hAnsi="Santander Text" w:cs="Arial"/>
        </w:rPr>
        <w:t xml:space="preserve">Analysing and optimise the performance fa business using technical business and accounting tools. </w:t>
      </w:r>
    </w:p>
    <w:p w14:paraId="0E750E1E" w14:textId="77777777" w:rsidR="00CD50B9" w:rsidRPr="00DA3164" w:rsidRDefault="00CD50B9" w:rsidP="00CD50B9">
      <w:pPr>
        <w:pStyle w:val="NoSpacing"/>
        <w:spacing w:before="100" w:beforeAutospacing="1" w:after="100" w:afterAutospacing="1"/>
        <w:jc w:val="both"/>
        <w:rPr>
          <w:rFonts w:ascii="Santander Text" w:hAnsi="Santander Text" w:cs="Arial"/>
        </w:rPr>
      </w:pPr>
      <w:r w:rsidRPr="00DA3164">
        <w:rPr>
          <w:rFonts w:ascii="Santander Text" w:hAnsi="Santander Text" w:cs="Arial"/>
        </w:rPr>
        <w:t xml:space="preserve">The overall goal is to offer </w:t>
      </w:r>
      <w:r w:rsidRPr="009F78B0">
        <w:rPr>
          <w:rFonts w:ascii="Santander Text" w:hAnsi="Santander Text" w:cs="Arial"/>
        </w:rPr>
        <w:t>the participants with holistic business skills to thrive in any business environment</w:t>
      </w:r>
      <w:r>
        <w:rPr>
          <w:rFonts w:ascii="Santander Text" w:hAnsi="Santander Text" w:cs="Arial"/>
        </w:rPr>
        <w:t>.</w:t>
      </w:r>
    </w:p>
    <w:p w14:paraId="3BAB4B4C" w14:textId="77777777" w:rsidR="00CD50B9" w:rsidRPr="00DA3164" w:rsidRDefault="00CD50B9" w:rsidP="00CD50B9">
      <w:pPr>
        <w:pStyle w:val="NoSpacing"/>
        <w:spacing w:before="100" w:beforeAutospacing="1" w:after="100" w:afterAutospacing="1"/>
        <w:jc w:val="both"/>
        <w:rPr>
          <w:rFonts w:ascii="Santander Text" w:hAnsi="Santander Text" w:cs="Arial"/>
          <w:b/>
        </w:rPr>
      </w:pPr>
      <w:r w:rsidRPr="00DA3164">
        <w:rPr>
          <w:rFonts w:ascii="Santander Text" w:hAnsi="Santander Text" w:cs="Arial"/>
          <w:b/>
        </w:rPr>
        <w:t>Course Objectives</w:t>
      </w:r>
    </w:p>
    <w:p w14:paraId="35747781" w14:textId="77777777" w:rsidR="00CD50B9" w:rsidRPr="00DA3164" w:rsidRDefault="00CD50B9" w:rsidP="00CD50B9">
      <w:pPr>
        <w:spacing w:before="100" w:beforeAutospacing="1" w:after="100" w:afterAutospacing="1" w:line="240" w:lineRule="auto"/>
        <w:jc w:val="both"/>
        <w:rPr>
          <w:rFonts w:ascii="Santander Text" w:hAnsi="Santander Text" w:cs="Arial"/>
          <w:lang w:val="en-GB"/>
        </w:rPr>
      </w:pPr>
      <w:r w:rsidRPr="00DA3164">
        <w:rPr>
          <w:rFonts w:ascii="Santander Text" w:hAnsi="Santander Text" w:cs="Arial"/>
          <w:lang w:val="en-GB"/>
        </w:rPr>
        <w:t>By the end of the Course, students will develop their MBA skills, throughout the following:</w:t>
      </w:r>
    </w:p>
    <w:p w14:paraId="501961FC" w14:textId="77777777" w:rsidR="00CD50B9" w:rsidRPr="00DA3164" w:rsidRDefault="00CD50B9" w:rsidP="00CD50B9">
      <w:pPr>
        <w:pStyle w:val="Heading1"/>
        <w:spacing w:after="120"/>
        <w:ind w:left="0"/>
        <w:jc w:val="both"/>
        <w:rPr>
          <w:rFonts w:ascii="Santander Text" w:hAnsi="Santander Text" w:cs="Arial"/>
          <w:sz w:val="22"/>
          <w:szCs w:val="22"/>
          <w:lang w:val="en-GB"/>
        </w:rPr>
      </w:pPr>
      <w:r>
        <w:rPr>
          <w:rFonts w:ascii="Santander Text" w:hAnsi="Santander Text" w:cs="Arial"/>
          <w:sz w:val="22"/>
          <w:szCs w:val="22"/>
          <w:lang w:val="en-GB"/>
        </w:rPr>
        <w:t>Module</w:t>
      </w:r>
      <w:r w:rsidRPr="00DA3164">
        <w:rPr>
          <w:rFonts w:ascii="Santander Text" w:hAnsi="Santander Text" w:cs="Arial"/>
          <w:sz w:val="22"/>
          <w:szCs w:val="22"/>
          <w:lang w:val="en-GB"/>
        </w:rPr>
        <w:t xml:space="preserve"> Overview</w:t>
      </w:r>
    </w:p>
    <w:p w14:paraId="78D0DD61" w14:textId="77777777" w:rsidR="00CD50B9" w:rsidRPr="00910469" w:rsidRDefault="00CD50B9" w:rsidP="00CD50B9">
      <w:pPr>
        <w:pStyle w:val="Heading1"/>
        <w:spacing w:after="120"/>
        <w:jc w:val="both"/>
        <w:rPr>
          <w:rFonts w:ascii="Santander Text" w:eastAsiaTheme="minorHAnsi" w:hAnsi="Santander Text" w:cs="Arial"/>
          <w:b w:val="0"/>
          <w:bCs w:val="0"/>
          <w:color w:val="000000" w:themeColor="text1"/>
          <w:sz w:val="22"/>
          <w:szCs w:val="22"/>
          <w:u w:val="single"/>
          <w:lang w:val="en-GB" w:bidi="ar-SA"/>
        </w:rPr>
      </w:pPr>
      <w:r w:rsidRPr="00910469">
        <w:rPr>
          <w:rFonts w:ascii="Santander Text" w:eastAsiaTheme="minorHAnsi" w:hAnsi="Santander Text" w:cs="Arial"/>
          <w:b w:val="0"/>
          <w:bCs w:val="0"/>
          <w:color w:val="000000" w:themeColor="text1"/>
          <w:sz w:val="22"/>
          <w:szCs w:val="22"/>
          <w:u w:val="single"/>
          <w:lang w:val="en-GB" w:bidi="ar-SA"/>
        </w:rPr>
        <w:t>Orientation module</w:t>
      </w:r>
    </w:p>
    <w:p w14:paraId="7FC9D476" w14:textId="77777777" w:rsidR="00CD50B9" w:rsidRPr="00DA3164" w:rsidRDefault="00CD50B9" w:rsidP="00CD50B9">
      <w:pPr>
        <w:pStyle w:val="Heading1"/>
        <w:spacing w:after="120"/>
        <w:ind w:firstLine="488"/>
        <w:jc w:val="both"/>
        <w:rPr>
          <w:rFonts w:ascii="Santander Text" w:eastAsiaTheme="minorHAnsi" w:hAnsi="Santander Text" w:cs="Arial"/>
          <w:b w:val="0"/>
          <w:bCs w:val="0"/>
          <w:color w:val="000000" w:themeColor="text1"/>
          <w:sz w:val="22"/>
          <w:szCs w:val="22"/>
          <w:lang w:val="en-GB" w:bidi="ar-SA"/>
        </w:rPr>
      </w:pPr>
      <w:r w:rsidRPr="00DA3164">
        <w:rPr>
          <w:rFonts w:ascii="Santander Text" w:eastAsiaTheme="minorHAnsi" w:hAnsi="Santander Text" w:cs="Arial"/>
          <w:b w:val="0"/>
          <w:bCs w:val="0"/>
          <w:color w:val="000000" w:themeColor="text1"/>
          <w:sz w:val="22"/>
          <w:szCs w:val="22"/>
          <w:lang w:val="en-GB" w:bidi="ar-SA"/>
        </w:rPr>
        <w:t>Module 1: Leading with influence</w:t>
      </w:r>
    </w:p>
    <w:p w14:paraId="7CE8A761" w14:textId="77777777" w:rsidR="00CD50B9" w:rsidRPr="00910469" w:rsidRDefault="00CD50B9" w:rsidP="00CD50B9">
      <w:pPr>
        <w:pStyle w:val="Heading1"/>
        <w:spacing w:after="120"/>
        <w:jc w:val="both"/>
        <w:rPr>
          <w:rFonts w:ascii="Santander Text" w:eastAsiaTheme="minorHAnsi" w:hAnsi="Santander Text" w:cs="Arial"/>
          <w:b w:val="0"/>
          <w:bCs w:val="0"/>
          <w:color w:val="000000" w:themeColor="text1"/>
          <w:sz w:val="22"/>
          <w:szCs w:val="22"/>
          <w:u w:val="single"/>
          <w:lang w:val="en-GB" w:bidi="ar-SA"/>
        </w:rPr>
      </w:pPr>
      <w:r w:rsidRPr="00910469">
        <w:rPr>
          <w:rFonts w:ascii="Santander Text" w:eastAsiaTheme="minorHAnsi" w:hAnsi="Santander Text" w:cs="Arial"/>
          <w:b w:val="0"/>
          <w:bCs w:val="0"/>
          <w:color w:val="000000" w:themeColor="text1"/>
          <w:sz w:val="22"/>
          <w:szCs w:val="22"/>
          <w:u w:val="single"/>
          <w:lang w:val="en-GB" w:bidi="ar-SA"/>
        </w:rPr>
        <w:t>Section 1 - The Strategic Environment</w:t>
      </w:r>
    </w:p>
    <w:p w14:paraId="046A1F77" w14:textId="77777777" w:rsidR="00CD50B9" w:rsidRPr="00DA3164" w:rsidRDefault="00CD50B9" w:rsidP="00CD50B9">
      <w:pPr>
        <w:pStyle w:val="Heading1"/>
        <w:spacing w:after="120"/>
        <w:ind w:left="708"/>
        <w:jc w:val="both"/>
        <w:rPr>
          <w:rFonts w:ascii="Santander Text" w:eastAsiaTheme="minorHAnsi" w:hAnsi="Santander Text" w:cs="Arial"/>
          <w:b w:val="0"/>
          <w:bCs w:val="0"/>
          <w:color w:val="000000" w:themeColor="text1"/>
          <w:sz w:val="22"/>
          <w:szCs w:val="22"/>
          <w:lang w:val="en-GB" w:bidi="ar-SA"/>
        </w:rPr>
      </w:pPr>
      <w:r w:rsidRPr="00DA3164">
        <w:rPr>
          <w:rFonts w:ascii="Santander Text" w:eastAsiaTheme="minorHAnsi" w:hAnsi="Santander Text" w:cs="Arial"/>
          <w:b w:val="0"/>
          <w:bCs w:val="0"/>
          <w:color w:val="000000" w:themeColor="text1"/>
          <w:sz w:val="22"/>
          <w:szCs w:val="22"/>
          <w:lang w:val="en-GB" w:bidi="ar-SA"/>
        </w:rPr>
        <w:t>Module 2: Economics for managers</w:t>
      </w:r>
    </w:p>
    <w:p w14:paraId="7645C901" w14:textId="77777777" w:rsidR="00CD50B9" w:rsidRPr="00DA3164" w:rsidRDefault="00CD50B9" w:rsidP="00CD50B9">
      <w:pPr>
        <w:pStyle w:val="Heading1"/>
        <w:spacing w:after="120"/>
        <w:ind w:left="708"/>
        <w:jc w:val="both"/>
        <w:rPr>
          <w:rFonts w:ascii="Santander Text" w:eastAsiaTheme="minorHAnsi" w:hAnsi="Santander Text" w:cs="Arial"/>
          <w:b w:val="0"/>
          <w:bCs w:val="0"/>
          <w:color w:val="000000" w:themeColor="text1"/>
          <w:sz w:val="22"/>
          <w:szCs w:val="22"/>
          <w:lang w:val="en-GB" w:bidi="ar-SA"/>
        </w:rPr>
      </w:pPr>
      <w:r w:rsidRPr="00DA3164">
        <w:rPr>
          <w:rFonts w:ascii="Santander Text" w:eastAsiaTheme="minorHAnsi" w:hAnsi="Santander Text" w:cs="Arial"/>
          <w:b w:val="0"/>
          <w:bCs w:val="0"/>
          <w:color w:val="000000" w:themeColor="text1"/>
          <w:sz w:val="22"/>
          <w:szCs w:val="22"/>
          <w:lang w:val="en-GB" w:bidi="ar-SA"/>
        </w:rPr>
        <w:t>Module 3: Competitive strategy</w:t>
      </w:r>
    </w:p>
    <w:p w14:paraId="6E3D3514" w14:textId="77777777" w:rsidR="00CD50B9" w:rsidRPr="00DA3164" w:rsidRDefault="00CD50B9" w:rsidP="00CD50B9">
      <w:pPr>
        <w:pStyle w:val="Heading1"/>
        <w:spacing w:after="120"/>
        <w:ind w:left="708"/>
        <w:jc w:val="both"/>
        <w:rPr>
          <w:rFonts w:ascii="Santander Text" w:eastAsiaTheme="minorHAnsi" w:hAnsi="Santander Text" w:cs="Arial"/>
          <w:b w:val="0"/>
          <w:bCs w:val="0"/>
          <w:color w:val="000000" w:themeColor="text1"/>
          <w:sz w:val="22"/>
          <w:szCs w:val="22"/>
          <w:lang w:val="en-GB" w:bidi="ar-SA"/>
        </w:rPr>
      </w:pPr>
      <w:r w:rsidRPr="00DA3164">
        <w:rPr>
          <w:rFonts w:ascii="Santander Text" w:eastAsiaTheme="minorHAnsi" w:hAnsi="Santander Text" w:cs="Arial"/>
          <w:b w:val="0"/>
          <w:bCs w:val="0"/>
          <w:color w:val="000000" w:themeColor="text1"/>
          <w:sz w:val="22"/>
          <w:szCs w:val="22"/>
          <w:lang w:val="en-GB" w:bidi="ar-SA"/>
        </w:rPr>
        <w:t>Module 4: Corporate strategy</w:t>
      </w:r>
    </w:p>
    <w:p w14:paraId="3D2A3B13" w14:textId="77777777" w:rsidR="00CD50B9" w:rsidRPr="00910469" w:rsidRDefault="00CD50B9" w:rsidP="00CD50B9">
      <w:pPr>
        <w:pStyle w:val="Heading1"/>
        <w:spacing w:after="120"/>
        <w:jc w:val="both"/>
        <w:rPr>
          <w:rFonts w:ascii="Santander Text" w:eastAsiaTheme="minorHAnsi" w:hAnsi="Santander Text" w:cs="Arial"/>
          <w:b w:val="0"/>
          <w:bCs w:val="0"/>
          <w:color w:val="000000" w:themeColor="text1"/>
          <w:sz w:val="22"/>
          <w:szCs w:val="22"/>
          <w:u w:val="single"/>
          <w:lang w:val="en-GB" w:bidi="ar-SA"/>
        </w:rPr>
      </w:pPr>
      <w:r w:rsidRPr="00910469">
        <w:rPr>
          <w:rFonts w:ascii="Santander Text" w:eastAsiaTheme="minorHAnsi" w:hAnsi="Santander Text" w:cs="Arial"/>
          <w:b w:val="0"/>
          <w:bCs w:val="0"/>
          <w:color w:val="000000" w:themeColor="text1"/>
          <w:sz w:val="22"/>
          <w:szCs w:val="22"/>
          <w:u w:val="single"/>
          <w:lang w:val="en-GB" w:bidi="ar-SA"/>
        </w:rPr>
        <w:t>Section 2 - The Financial Toolkit</w:t>
      </w:r>
    </w:p>
    <w:p w14:paraId="182916A8" w14:textId="77777777" w:rsidR="00CD50B9" w:rsidRPr="00DA3164" w:rsidRDefault="00CD50B9" w:rsidP="00CD50B9">
      <w:pPr>
        <w:pStyle w:val="Heading1"/>
        <w:spacing w:after="120"/>
        <w:ind w:left="708"/>
        <w:jc w:val="both"/>
        <w:rPr>
          <w:rFonts w:ascii="Santander Text" w:eastAsiaTheme="minorHAnsi" w:hAnsi="Santander Text" w:cs="Arial"/>
          <w:b w:val="0"/>
          <w:bCs w:val="0"/>
          <w:color w:val="000000" w:themeColor="text1"/>
          <w:sz w:val="22"/>
          <w:szCs w:val="22"/>
          <w:lang w:val="en-GB" w:bidi="ar-SA"/>
        </w:rPr>
      </w:pPr>
      <w:r w:rsidRPr="00DA3164">
        <w:rPr>
          <w:rFonts w:ascii="Santander Text" w:eastAsiaTheme="minorHAnsi" w:hAnsi="Santander Text" w:cs="Arial"/>
          <w:b w:val="0"/>
          <w:bCs w:val="0"/>
          <w:color w:val="000000" w:themeColor="text1"/>
          <w:sz w:val="22"/>
          <w:szCs w:val="22"/>
          <w:lang w:val="en-GB" w:bidi="ar-SA"/>
        </w:rPr>
        <w:t>Module 5: Financial accounting</w:t>
      </w:r>
    </w:p>
    <w:p w14:paraId="7B56DAD5" w14:textId="77777777" w:rsidR="00CD50B9" w:rsidRPr="00DA3164" w:rsidRDefault="00CD50B9" w:rsidP="00CD50B9">
      <w:pPr>
        <w:pStyle w:val="Heading1"/>
        <w:spacing w:after="120"/>
        <w:ind w:left="708"/>
        <w:jc w:val="both"/>
        <w:rPr>
          <w:rFonts w:ascii="Santander Text" w:eastAsiaTheme="minorHAnsi" w:hAnsi="Santander Text" w:cs="Arial"/>
          <w:b w:val="0"/>
          <w:bCs w:val="0"/>
          <w:color w:val="000000" w:themeColor="text1"/>
          <w:sz w:val="22"/>
          <w:szCs w:val="22"/>
          <w:lang w:val="en-GB" w:bidi="ar-SA"/>
        </w:rPr>
      </w:pPr>
      <w:r w:rsidRPr="00DA3164">
        <w:rPr>
          <w:rFonts w:ascii="Santander Text" w:eastAsiaTheme="minorHAnsi" w:hAnsi="Santander Text" w:cs="Arial"/>
          <w:b w:val="0"/>
          <w:bCs w:val="0"/>
          <w:color w:val="000000" w:themeColor="text1"/>
          <w:sz w:val="22"/>
          <w:szCs w:val="22"/>
          <w:lang w:val="en-GB" w:bidi="ar-SA"/>
        </w:rPr>
        <w:t>Module 6: Management accounting</w:t>
      </w:r>
    </w:p>
    <w:p w14:paraId="4E16193C" w14:textId="77777777" w:rsidR="00CD50B9" w:rsidRPr="00DA3164" w:rsidRDefault="00CD50B9" w:rsidP="00CD50B9">
      <w:pPr>
        <w:pStyle w:val="Heading1"/>
        <w:spacing w:after="120"/>
        <w:ind w:firstLine="488"/>
        <w:jc w:val="both"/>
        <w:rPr>
          <w:rFonts w:ascii="Santander Text" w:eastAsiaTheme="minorHAnsi" w:hAnsi="Santander Text" w:cs="Arial"/>
          <w:b w:val="0"/>
          <w:bCs w:val="0"/>
          <w:color w:val="000000" w:themeColor="text1"/>
          <w:sz w:val="22"/>
          <w:szCs w:val="22"/>
          <w:lang w:val="en-GB" w:bidi="ar-SA"/>
        </w:rPr>
      </w:pPr>
      <w:r w:rsidRPr="00DA3164">
        <w:rPr>
          <w:rFonts w:ascii="Santander Text" w:eastAsiaTheme="minorHAnsi" w:hAnsi="Santander Text" w:cs="Arial"/>
          <w:b w:val="0"/>
          <w:bCs w:val="0"/>
          <w:color w:val="000000" w:themeColor="text1"/>
          <w:sz w:val="22"/>
          <w:szCs w:val="22"/>
          <w:lang w:val="en-GB" w:bidi="ar-SA"/>
        </w:rPr>
        <w:t>Module 7: Analysing financial statements</w:t>
      </w:r>
    </w:p>
    <w:p w14:paraId="40D2F660" w14:textId="77777777" w:rsidR="00CD50B9" w:rsidRPr="00910469" w:rsidRDefault="00CD50B9" w:rsidP="00CD50B9">
      <w:pPr>
        <w:pStyle w:val="Heading1"/>
        <w:spacing w:after="120"/>
        <w:jc w:val="both"/>
        <w:rPr>
          <w:rFonts w:ascii="Santander Text" w:eastAsiaTheme="minorHAnsi" w:hAnsi="Santander Text" w:cs="Arial"/>
          <w:b w:val="0"/>
          <w:bCs w:val="0"/>
          <w:color w:val="000000" w:themeColor="text1"/>
          <w:sz w:val="22"/>
          <w:szCs w:val="22"/>
          <w:u w:val="single"/>
          <w:lang w:val="en-GB" w:bidi="ar-SA"/>
        </w:rPr>
      </w:pPr>
      <w:r w:rsidRPr="00910469">
        <w:rPr>
          <w:rFonts w:ascii="Santander Text" w:eastAsiaTheme="minorHAnsi" w:hAnsi="Santander Text" w:cs="Arial"/>
          <w:b w:val="0"/>
          <w:bCs w:val="0"/>
          <w:color w:val="000000" w:themeColor="text1"/>
          <w:sz w:val="22"/>
          <w:szCs w:val="22"/>
          <w:u w:val="single"/>
          <w:lang w:val="en-GB" w:bidi="ar-SA"/>
        </w:rPr>
        <w:t>Section 3 - The Human Element</w:t>
      </w:r>
    </w:p>
    <w:p w14:paraId="7842AA12" w14:textId="77777777" w:rsidR="00CD50B9" w:rsidRPr="00DA3164" w:rsidRDefault="00CD50B9" w:rsidP="00CD50B9">
      <w:pPr>
        <w:pStyle w:val="Heading1"/>
        <w:spacing w:after="120"/>
        <w:ind w:left="708"/>
        <w:jc w:val="both"/>
        <w:rPr>
          <w:rFonts w:ascii="Santander Text" w:eastAsiaTheme="minorHAnsi" w:hAnsi="Santander Text" w:cs="Arial"/>
          <w:b w:val="0"/>
          <w:bCs w:val="0"/>
          <w:color w:val="000000" w:themeColor="text1"/>
          <w:sz w:val="22"/>
          <w:szCs w:val="22"/>
          <w:lang w:val="en-GB" w:bidi="ar-SA"/>
        </w:rPr>
      </w:pPr>
      <w:r w:rsidRPr="00DA3164">
        <w:rPr>
          <w:rFonts w:ascii="Santander Text" w:eastAsiaTheme="minorHAnsi" w:hAnsi="Santander Text" w:cs="Arial"/>
          <w:b w:val="0"/>
          <w:bCs w:val="0"/>
          <w:color w:val="000000" w:themeColor="text1"/>
          <w:sz w:val="22"/>
          <w:szCs w:val="22"/>
          <w:lang w:val="en-GB" w:bidi="ar-SA"/>
        </w:rPr>
        <w:t>Module 8: In the mind of the manager</w:t>
      </w:r>
    </w:p>
    <w:p w14:paraId="308375A4" w14:textId="77777777" w:rsidR="00CD50B9" w:rsidRPr="00DA3164" w:rsidRDefault="00CD50B9" w:rsidP="00CD50B9">
      <w:pPr>
        <w:pStyle w:val="Heading1"/>
        <w:spacing w:after="120"/>
        <w:ind w:left="708"/>
        <w:jc w:val="both"/>
        <w:rPr>
          <w:rFonts w:ascii="Santander Text" w:eastAsiaTheme="minorHAnsi" w:hAnsi="Santander Text" w:cs="Arial"/>
          <w:b w:val="0"/>
          <w:bCs w:val="0"/>
          <w:color w:val="000000" w:themeColor="text1"/>
          <w:sz w:val="22"/>
          <w:szCs w:val="22"/>
          <w:lang w:val="en-GB" w:bidi="ar-SA"/>
        </w:rPr>
      </w:pPr>
      <w:r w:rsidRPr="00DA3164">
        <w:rPr>
          <w:rFonts w:ascii="Santander Text" w:eastAsiaTheme="minorHAnsi" w:hAnsi="Santander Text" w:cs="Arial"/>
          <w:b w:val="0"/>
          <w:bCs w:val="0"/>
          <w:color w:val="000000" w:themeColor="text1"/>
          <w:sz w:val="22"/>
          <w:szCs w:val="22"/>
          <w:lang w:val="en-GB" w:bidi="ar-SA"/>
        </w:rPr>
        <w:t>Module 9: Nudging behaviour</w:t>
      </w:r>
    </w:p>
    <w:p w14:paraId="3E44ED38" w14:textId="77777777" w:rsidR="00CD50B9" w:rsidRPr="00DA3164" w:rsidRDefault="00CD50B9" w:rsidP="00CD50B9">
      <w:pPr>
        <w:pStyle w:val="Heading1"/>
        <w:spacing w:after="120"/>
        <w:ind w:left="708"/>
        <w:jc w:val="both"/>
        <w:rPr>
          <w:rFonts w:ascii="Santander Text" w:eastAsiaTheme="minorHAnsi" w:hAnsi="Santander Text" w:cs="Arial"/>
          <w:b w:val="0"/>
          <w:bCs w:val="0"/>
          <w:color w:val="000000" w:themeColor="text1"/>
          <w:sz w:val="22"/>
          <w:szCs w:val="22"/>
          <w:lang w:val="en-GB" w:bidi="ar-SA"/>
        </w:rPr>
      </w:pPr>
      <w:r w:rsidRPr="00DA3164">
        <w:rPr>
          <w:rFonts w:ascii="Santander Text" w:eastAsiaTheme="minorHAnsi" w:hAnsi="Santander Text" w:cs="Arial"/>
          <w:b w:val="0"/>
          <w:bCs w:val="0"/>
          <w:color w:val="000000" w:themeColor="text1"/>
          <w:sz w:val="22"/>
          <w:szCs w:val="22"/>
          <w:lang w:val="en-GB" w:bidi="ar-SA"/>
        </w:rPr>
        <w:lastRenderedPageBreak/>
        <w:t>Module 10: Organisational culture as a leadership tool</w:t>
      </w:r>
    </w:p>
    <w:p w14:paraId="754D529C" w14:textId="77777777" w:rsidR="00CD50B9" w:rsidRPr="00DA3164" w:rsidRDefault="00CD50B9" w:rsidP="00CD50B9">
      <w:pPr>
        <w:pStyle w:val="NoSpacing"/>
        <w:spacing w:before="100" w:beforeAutospacing="1" w:after="100" w:afterAutospacing="1"/>
        <w:jc w:val="both"/>
        <w:rPr>
          <w:rFonts w:ascii="Santander Text" w:hAnsi="Santander Text" w:cs="Arial"/>
          <w:color w:val="000000" w:themeColor="text1"/>
        </w:rPr>
      </w:pPr>
      <w:r w:rsidRPr="00DA3164">
        <w:rPr>
          <w:rFonts w:ascii="Santander Text" w:hAnsi="Santander Text" w:cs="Arial"/>
          <w:color w:val="000000" w:themeColor="text1"/>
        </w:rPr>
        <w:t>Upon completion, participants will earn a co-branded certificate of competition. Participants will receive both a digital and physical copy.</w:t>
      </w:r>
    </w:p>
    <w:p w14:paraId="32671FA3" w14:textId="77777777" w:rsidR="00CD50B9" w:rsidRPr="00DA3164" w:rsidRDefault="00CD50B9" w:rsidP="00CD50B9">
      <w:pPr>
        <w:pStyle w:val="NoSpacing"/>
        <w:spacing w:before="100" w:beforeAutospacing="1" w:after="100" w:afterAutospacing="1"/>
        <w:jc w:val="both"/>
        <w:rPr>
          <w:rFonts w:ascii="Santander Text" w:hAnsi="Santander Text" w:cs="Arial"/>
        </w:rPr>
      </w:pPr>
      <w:r w:rsidRPr="00DA3164">
        <w:rPr>
          <w:rFonts w:ascii="Santander Text" w:hAnsi="Santander Text" w:cs="Arial"/>
        </w:rPr>
        <w:t xml:space="preserve">The students will have access to </w:t>
      </w:r>
      <w:r>
        <w:rPr>
          <w:rFonts w:ascii="Santander Text" w:hAnsi="Santander Text" w:cs="Arial"/>
        </w:rPr>
        <w:t xml:space="preserve">Local Bank or </w:t>
      </w:r>
      <w:r w:rsidRPr="00DA3164">
        <w:rPr>
          <w:rFonts w:ascii="Santander Text" w:hAnsi="Santander Text" w:cs="Arial"/>
        </w:rPr>
        <w:t>Banco Santander, S.A.´s Human Resources selection process</w:t>
      </w:r>
      <w:r>
        <w:rPr>
          <w:rFonts w:ascii="Santander Text" w:hAnsi="Santander Text" w:cs="Arial"/>
        </w:rPr>
        <w:t>es, if they consent to the transfer of their personal data at the time of sign into the Programme to the Local Bank and to Banco Santander, S.A. (Spain) to enable them to contact data subjects for potential selection processes</w:t>
      </w:r>
      <w:r w:rsidRPr="00DA3164">
        <w:rPr>
          <w:rFonts w:ascii="Santander Text" w:hAnsi="Santander Text" w:cs="Arial"/>
        </w:rPr>
        <w:t>.</w:t>
      </w:r>
    </w:p>
    <w:p w14:paraId="39357885" w14:textId="77777777" w:rsidR="00CD50B9" w:rsidRPr="00DA3164" w:rsidRDefault="00CD50B9" w:rsidP="00CD50B9">
      <w:pPr>
        <w:pStyle w:val="NoSpacing"/>
        <w:spacing w:before="100" w:beforeAutospacing="1" w:after="100" w:afterAutospacing="1"/>
        <w:jc w:val="both"/>
        <w:rPr>
          <w:rFonts w:ascii="Santander Text" w:hAnsi="Santander Text" w:cs="Arial"/>
        </w:rPr>
      </w:pPr>
      <w:r w:rsidRPr="00DA3164">
        <w:rPr>
          <w:rFonts w:ascii="Santander Text" w:hAnsi="Santander Text" w:cs="Arial"/>
          <w:b/>
        </w:rPr>
        <w:t>Selection criteria:</w:t>
      </w:r>
    </w:p>
    <w:p w14:paraId="535D6B05" w14:textId="77777777" w:rsidR="00CD50B9" w:rsidRPr="00DA3164" w:rsidRDefault="00CD50B9" w:rsidP="00CD50B9">
      <w:pPr>
        <w:pStyle w:val="NoSpacing"/>
        <w:tabs>
          <w:tab w:val="left" w:pos="3282"/>
        </w:tabs>
        <w:spacing w:before="100" w:beforeAutospacing="1" w:after="100" w:afterAutospacing="1"/>
        <w:jc w:val="both"/>
        <w:rPr>
          <w:rFonts w:ascii="Santander Text" w:hAnsi="Santander Text" w:cs="Arial"/>
        </w:rPr>
      </w:pPr>
      <w:r w:rsidRPr="00DA3164">
        <w:rPr>
          <w:rFonts w:ascii="Santander Text" w:hAnsi="Santander Text" w:cs="Arial"/>
        </w:rPr>
        <w:t xml:space="preserve">The selection of the Programme will take place in </w:t>
      </w:r>
      <w:r>
        <w:rPr>
          <w:rFonts w:ascii="Santander Text" w:hAnsi="Santander Text" w:cs="Arial"/>
        </w:rPr>
        <w:t xml:space="preserve">two </w:t>
      </w:r>
      <w:r w:rsidRPr="00DA3164">
        <w:rPr>
          <w:rFonts w:ascii="Santander Text" w:hAnsi="Santander Text" w:cs="Arial"/>
        </w:rPr>
        <w:t>phase</w:t>
      </w:r>
      <w:r>
        <w:rPr>
          <w:rFonts w:ascii="Santander Text" w:hAnsi="Santander Text" w:cs="Arial"/>
        </w:rPr>
        <w:t>s</w:t>
      </w:r>
      <w:r w:rsidRPr="00DA3164">
        <w:rPr>
          <w:rFonts w:ascii="Santander Text" w:hAnsi="Santander Text" w:cs="Arial"/>
        </w:rPr>
        <w:t xml:space="preserve">. </w:t>
      </w:r>
    </w:p>
    <w:p w14:paraId="41DF7D73" w14:textId="77777777" w:rsidR="00CD50B9" w:rsidRPr="00DA3164" w:rsidRDefault="00CD50B9" w:rsidP="00CD50B9">
      <w:pPr>
        <w:pStyle w:val="NoSpacing"/>
        <w:tabs>
          <w:tab w:val="left" w:pos="3282"/>
        </w:tabs>
        <w:spacing w:before="100" w:beforeAutospacing="1" w:after="100" w:afterAutospacing="1"/>
        <w:jc w:val="both"/>
        <w:rPr>
          <w:rFonts w:ascii="Santander Text" w:hAnsi="Santander Text" w:cs="Arial"/>
        </w:rPr>
      </w:pPr>
      <w:r>
        <w:rPr>
          <w:rFonts w:ascii="Santander Text" w:hAnsi="Santander Text" w:cs="Arial"/>
        </w:rPr>
        <w:t>The first phase will analyse the completion of the</w:t>
      </w:r>
      <w:r w:rsidRPr="00DA3164">
        <w:rPr>
          <w:rFonts w:ascii="Santander Text" w:hAnsi="Santander Text" w:cs="Arial"/>
        </w:rPr>
        <w:t xml:space="preserve"> requirements for applying to the Programme</w:t>
      </w:r>
      <w:r>
        <w:rPr>
          <w:rFonts w:ascii="Santander Text" w:hAnsi="Santander Text" w:cs="Arial"/>
        </w:rPr>
        <w:t>, which</w:t>
      </w:r>
      <w:r w:rsidRPr="00DA3164">
        <w:rPr>
          <w:rFonts w:ascii="Santander Text" w:hAnsi="Santander Text" w:cs="Arial"/>
        </w:rPr>
        <w:t xml:space="preserve"> are: </w:t>
      </w:r>
    </w:p>
    <w:p w14:paraId="35DC8E6D" w14:textId="77777777" w:rsidR="00CD50B9" w:rsidRPr="0073779C" w:rsidRDefault="00CD50B9" w:rsidP="000764DD">
      <w:pPr>
        <w:pStyle w:val="ListParagraph"/>
        <w:numPr>
          <w:ilvl w:val="0"/>
          <w:numId w:val="4"/>
        </w:numPr>
        <w:spacing w:after="0"/>
        <w:rPr>
          <w:rFonts w:ascii="Santander Text" w:hAnsi="Santander Text" w:cs="Arial"/>
          <w:lang w:val="en-GB"/>
        </w:rPr>
      </w:pPr>
      <w:r w:rsidRPr="00C861C5">
        <w:rPr>
          <w:rFonts w:ascii="Santander Text" w:hAnsi="Santander Text" w:cs="Arial"/>
        </w:rPr>
        <w:t>To be older than 18 years old at the time of application</w:t>
      </w:r>
      <w:r w:rsidRPr="0073779C">
        <w:rPr>
          <w:rFonts w:ascii="Santander Text" w:hAnsi="Santander Text" w:cs="Arial"/>
          <w:lang w:val="en-GB"/>
        </w:rPr>
        <w:t>.</w:t>
      </w:r>
    </w:p>
    <w:p w14:paraId="6950C9C8" w14:textId="260BE058" w:rsidR="00CD50B9" w:rsidRPr="0002305A" w:rsidRDefault="00CD50B9" w:rsidP="000764DD">
      <w:pPr>
        <w:pStyle w:val="ListParagraph"/>
        <w:numPr>
          <w:ilvl w:val="0"/>
          <w:numId w:val="4"/>
        </w:numPr>
        <w:spacing w:after="0"/>
        <w:jc w:val="both"/>
        <w:rPr>
          <w:rFonts w:ascii="Santander Text" w:hAnsi="Santander Text" w:cs="Arial"/>
          <w:lang w:val="en-GB"/>
        </w:rPr>
      </w:pPr>
      <w:r w:rsidRPr="0073779C">
        <w:rPr>
          <w:rFonts w:ascii="Santander Text" w:hAnsi="Santander Text" w:cs="Arial"/>
          <w:lang w:val="en-GB"/>
        </w:rPr>
        <w:t xml:space="preserve">To be </w:t>
      </w:r>
      <w:r>
        <w:rPr>
          <w:rFonts w:ascii="Santander Text" w:hAnsi="Santander Text" w:cs="Arial"/>
        </w:rPr>
        <w:t>resident in</w:t>
      </w:r>
      <w:r w:rsidRPr="0073779C">
        <w:rPr>
          <w:rFonts w:ascii="Santander Text" w:hAnsi="Santander Text" w:cs="Arial"/>
        </w:rPr>
        <w:t xml:space="preserve"> Argentina, Brazil, Chile, Germany, Mexico, </w:t>
      </w:r>
      <w:r>
        <w:rPr>
          <w:rFonts w:ascii="Santander Text" w:hAnsi="Santander Text" w:cs="Arial"/>
        </w:rPr>
        <w:t xml:space="preserve">Peru, </w:t>
      </w:r>
      <w:r w:rsidRPr="0073779C">
        <w:rPr>
          <w:rFonts w:ascii="Santander Text" w:hAnsi="Santander Text" w:cs="Arial"/>
        </w:rPr>
        <w:t xml:space="preserve">Poland, Portugal, Spain, USA, </w:t>
      </w:r>
      <w:proofErr w:type="gramStart"/>
      <w:r w:rsidRPr="0073779C">
        <w:rPr>
          <w:rFonts w:ascii="Santander Text" w:hAnsi="Santander Text" w:cs="Arial"/>
        </w:rPr>
        <w:t>UK</w:t>
      </w:r>
      <w:proofErr w:type="gramEnd"/>
      <w:r w:rsidRPr="0073779C">
        <w:rPr>
          <w:rFonts w:ascii="Santander Text" w:hAnsi="Santander Text" w:cs="Arial"/>
        </w:rPr>
        <w:t xml:space="preserve"> and Uruguay.</w:t>
      </w:r>
    </w:p>
    <w:p w14:paraId="30AA5F52" w14:textId="1800D4AD" w:rsidR="001F4439" w:rsidRPr="0002305A" w:rsidRDefault="001F4439" w:rsidP="000764DD">
      <w:pPr>
        <w:numPr>
          <w:ilvl w:val="0"/>
          <w:numId w:val="4"/>
        </w:numPr>
        <w:spacing w:after="0"/>
        <w:contextualSpacing/>
        <w:rPr>
          <w:rFonts w:eastAsia="Times New Roman" w:cs="Times New Roman"/>
          <w:lang w:val="es-ES"/>
        </w:rPr>
      </w:pPr>
      <w:proofErr w:type="spellStart"/>
      <w:r w:rsidRPr="001F4439">
        <w:rPr>
          <w:rFonts w:eastAsia="Times New Roman" w:cs="Times New Roman"/>
          <w:lang w:val="es-ES"/>
        </w:rPr>
        <w:t>Available</w:t>
      </w:r>
      <w:proofErr w:type="spellEnd"/>
      <w:r w:rsidRPr="001F4439">
        <w:rPr>
          <w:rFonts w:eastAsia="Times New Roman" w:cs="Times New Roman"/>
          <w:lang w:val="es-ES"/>
        </w:rPr>
        <w:t xml:space="preserve"> </w:t>
      </w:r>
      <w:proofErr w:type="spellStart"/>
      <w:r w:rsidRPr="001F4439">
        <w:rPr>
          <w:rFonts w:eastAsia="Times New Roman" w:cs="Times New Roman"/>
          <w:lang w:val="es-ES"/>
        </w:rPr>
        <w:t>languages</w:t>
      </w:r>
      <w:proofErr w:type="spellEnd"/>
      <w:r w:rsidRPr="001F4439">
        <w:rPr>
          <w:rFonts w:eastAsia="Times New Roman" w:cs="Times New Roman"/>
          <w:lang w:val="es-ES"/>
        </w:rPr>
        <w:t xml:space="preserve"> – English, </w:t>
      </w:r>
      <w:proofErr w:type="spellStart"/>
      <w:r w:rsidRPr="001F4439">
        <w:rPr>
          <w:rFonts w:eastAsia="Times New Roman" w:cs="Times New Roman"/>
          <w:lang w:val="es-ES"/>
        </w:rPr>
        <w:t>Spanish</w:t>
      </w:r>
      <w:proofErr w:type="spellEnd"/>
      <w:r w:rsidRPr="001F4439">
        <w:rPr>
          <w:rFonts w:eastAsia="Times New Roman" w:cs="Times New Roman"/>
          <w:lang w:val="es-ES"/>
        </w:rPr>
        <w:t xml:space="preserve"> OR Portuguese (</w:t>
      </w:r>
      <w:proofErr w:type="spellStart"/>
      <w:r w:rsidRPr="001F4439">
        <w:rPr>
          <w:rFonts w:eastAsia="Times New Roman" w:cs="Times New Roman"/>
          <w:lang w:val="es-ES"/>
        </w:rPr>
        <w:t>Brazilian</w:t>
      </w:r>
      <w:proofErr w:type="spellEnd"/>
      <w:r w:rsidRPr="001F4439">
        <w:rPr>
          <w:rFonts w:eastAsia="Times New Roman" w:cs="Times New Roman"/>
          <w:lang w:val="es-ES"/>
        </w:rPr>
        <w:t>)</w:t>
      </w:r>
    </w:p>
    <w:p w14:paraId="5B59E3DB" w14:textId="77777777" w:rsidR="00CD50B9" w:rsidRPr="0073779C" w:rsidRDefault="00CD50B9" w:rsidP="000764DD">
      <w:pPr>
        <w:pStyle w:val="ListParagraph"/>
        <w:numPr>
          <w:ilvl w:val="0"/>
          <w:numId w:val="4"/>
        </w:numPr>
        <w:spacing w:after="0"/>
        <w:jc w:val="both"/>
        <w:rPr>
          <w:rFonts w:ascii="Santander Text" w:hAnsi="Santander Text" w:cs="Arial"/>
          <w:lang w:val="en-GB"/>
        </w:rPr>
      </w:pPr>
      <w:r w:rsidRPr="0073779C">
        <w:rPr>
          <w:rFonts w:ascii="Santander Text" w:hAnsi="Santander Text" w:cs="Arial"/>
          <w:lang w:val="en-GB"/>
        </w:rPr>
        <w:t xml:space="preserve">To be registered user in </w:t>
      </w:r>
      <w:r>
        <w:rPr>
          <w:rFonts w:ascii="Santander Text" w:hAnsi="Santander Text" w:cs="Arial"/>
          <w:lang w:val="en-GB"/>
        </w:rPr>
        <w:t xml:space="preserve">Becas </w:t>
      </w:r>
      <w:r w:rsidRPr="0073779C">
        <w:rPr>
          <w:rFonts w:ascii="Santander Text" w:hAnsi="Santander Text" w:cs="Arial"/>
          <w:lang w:val="en-GB"/>
        </w:rPr>
        <w:t>Santander Platform (</w:t>
      </w:r>
      <w:r w:rsidRPr="003E2355">
        <w:rPr>
          <w:rStyle w:val="Hyperlink"/>
          <w:rFonts w:ascii="Santander Text" w:hAnsi="Santander Text" w:cs="Arial"/>
          <w:lang w:val="en-GB"/>
        </w:rPr>
        <w:t>www.becas-sa</w:t>
      </w:r>
      <w:r>
        <w:rPr>
          <w:rStyle w:val="Hyperlink"/>
          <w:rFonts w:ascii="Santander Text" w:hAnsi="Santander Text" w:cs="Arial"/>
          <w:lang w:val="en-GB"/>
        </w:rPr>
        <w:t>ntander.com</w:t>
      </w:r>
      <w:r w:rsidRPr="0073779C">
        <w:rPr>
          <w:rFonts w:ascii="Santander Text" w:hAnsi="Santander Text" w:cs="Arial"/>
          <w:lang w:val="en-GB"/>
        </w:rPr>
        <w:t>).</w:t>
      </w:r>
    </w:p>
    <w:p w14:paraId="22873F79" w14:textId="4ECA06BF" w:rsidR="00CD50B9" w:rsidRPr="0073779C" w:rsidRDefault="00CD50B9" w:rsidP="000764DD">
      <w:pPr>
        <w:pStyle w:val="ListParagraph"/>
        <w:numPr>
          <w:ilvl w:val="0"/>
          <w:numId w:val="4"/>
        </w:numPr>
        <w:spacing w:after="0"/>
        <w:jc w:val="both"/>
        <w:rPr>
          <w:rFonts w:ascii="Santander Text" w:hAnsi="Santander Text" w:cs="Arial"/>
          <w:lang w:val="en-GB"/>
        </w:rPr>
      </w:pPr>
      <w:r w:rsidRPr="0073779C">
        <w:rPr>
          <w:rFonts w:ascii="Santander Text" w:hAnsi="Santander Text" w:cs="Arial"/>
          <w:lang w:val="en-GB"/>
        </w:rPr>
        <w:t xml:space="preserve">To have completed the </w:t>
      </w:r>
      <w:r w:rsidR="001F4439">
        <w:rPr>
          <w:rFonts w:ascii="Santander Text" w:hAnsi="Santander Text" w:cs="Arial"/>
          <w:lang w:val="en-GB"/>
        </w:rPr>
        <w:t>abstract reasoning and numerical reasoning</w:t>
      </w:r>
      <w:r w:rsidR="001F4439" w:rsidRPr="0073779C">
        <w:rPr>
          <w:rFonts w:ascii="Santander Text" w:hAnsi="Santander Text" w:cs="Arial"/>
          <w:lang w:val="en-GB"/>
        </w:rPr>
        <w:t xml:space="preserve"> </w:t>
      </w:r>
      <w:r w:rsidRPr="0073779C">
        <w:rPr>
          <w:rFonts w:ascii="Santander Text" w:hAnsi="Santander Text" w:cs="Arial"/>
          <w:lang w:val="en-GB"/>
        </w:rPr>
        <w:t xml:space="preserve">test available in the </w:t>
      </w:r>
      <w:r>
        <w:rPr>
          <w:rFonts w:ascii="Santander Text" w:hAnsi="Santander Text" w:cs="Arial"/>
          <w:lang w:val="en-GB"/>
        </w:rPr>
        <w:t xml:space="preserve">Becas </w:t>
      </w:r>
      <w:r w:rsidRPr="0073779C">
        <w:rPr>
          <w:rFonts w:ascii="Santander Text" w:hAnsi="Santander Text" w:cs="Arial"/>
          <w:lang w:val="en-GB"/>
        </w:rPr>
        <w:t>Santander Platform</w:t>
      </w:r>
      <w:r>
        <w:rPr>
          <w:rFonts w:ascii="Santander Text" w:hAnsi="Santander Text" w:cs="Arial"/>
          <w:lang w:val="en-GB"/>
        </w:rPr>
        <w:t>,</w:t>
      </w:r>
      <w:r w:rsidRPr="0073779C">
        <w:rPr>
          <w:rFonts w:ascii="Santander Text" w:hAnsi="Santander Text" w:cs="Arial"/>
          <w:lang w:val="en-GB"/>
        </w:rPr>
        <w:t xml:space="preserve"> which consists of a set of </w:t>
      </w:r>
      <w:proofErr w:type="gramStart"/>
      <w:r w:rsidRPr="0073779C">
        <w:rPr>
          <w:rFonts w:ascii="Santander Text" w:hAnsi="Santander Text" w:cs="Arial"/>
          <w:lang w:val="en-GB"/>
        </w:rPr>
        <w:t>test</w:t>
      </w:r>
      <w:proofErr w:type="gramEnd"/>
      <w:r w:rsidRPr="0073779C">
        <w:rPr>
          <w:rFonts w:ascii="Santander Text" w:hAnsi="Santander Text" w:cs="Arial"/>
          <w:lang w:val="en-GB"/>
        </w:rPr>
        <w:t xml:space="preserve"> to evaluate the competencies, kills and knowledge of the candidates.</w:t>
      </w:r>
    </w:p>
    <w:p w14:paraId="399AC28C" w14:textId="77777777" w:rsidR="00CD50B9" w:rsidRPr="00DA3164" w:rsidRDefault="00CD50B9" w:rsidP="00CD50B9">
      <w:pPr>
        <w:pStyle w:val="NoSpacing"/>
        <w:tabs>
          <w:tab w:val="left" w:pos="3282"/>
        </w:tabs>
        <w:spacing w:before="100" w:beforeAutospacing="1" w:after="100" w:afterAutospacing="1"/>
        <w:jc w:val="both"/>
        <w:rPr>
          <w:rFonts w:ascii="Santander Text" w:hAnsi="Santander Text" w:cs="Arial"/>
        </w:rPr>
      </w:pPr>
      <w:r>
        <w:rPr>
          <w:rFonts w:ascii="Santander Text" w:hAnsi="Santander Text" w:cs="Arial"/>
        </w:rPr>
        <w:t>In the second phase LSE will carry out th</w:t>
      </w:r>
      <w:r w:rsidRPr="00DA3164">
        <w:rPr>
          <w:rFonts w:ascii="Santander Text" w:hAnsi="Santander Text" w:cs="Arial"/>
        </w:rPr>
        <w:t>e selection</w:t>
      </w:r>
      <w:r>
        <w:rPr>
          <w:rFonts w:ascii="Santander Text" w:hAnsi="Santander Text" w:cs="Arial"/>
        </w:rPr>
        <w:t xml:space="preserve"> following the</w:t>
      </w:r>
      <w:r w:rsidRPr="00DA3164">
        <w:rPr>
          <w:rFonts w:ascii="Santander Text" w:hAnsi="Santander Text" w:cs="Arial"/>
        </w:rPr>
        <w:t xml:space="preserve"> criteria for assigning places</w:t>
      </w:r>
      <w:r>
        <w:rPr>
          <w:rFonts w:ascii="Santander Text" w:hAnsi="Santander Text" w:cs="Arial"/>
        </w:rPr>
        <w:t>, which</w:t>
      </w:r>
      <w:r w:rsidRPr="00DA3164">
        <w:rPr>
          <w:rFonts w:ascii="Santander Text" w:hAnsi="Santander Text" w:cs="Arial"/>
        </w:rPr>
        <w:t xml:space="preserve"> are:</w:t>
      </w:r>
    </w:p>
    <w:p w14:paraId="01265A8B" w14:textId="77777777" w:rsidR="00CD50B9" w:rsidRPr="0073779C" w:rsidRDefault="00CD50B9" w:rsidP="00CD50B9">
      <w:pPr>
        <w:pStyle w:val="ListParagraph"/>
        <w:numPr>
          <w:ilvl w:val="0"/>
          <w:numId w:val="2"/>
        </w:numPr>
        <w:jc w:val="both"/>
        <w:rPr>
          <w:rFonts w:ascii="Santander Text" w:hAnsi="Santander Text" w:cs="Arial"/>
          <w:lang w:val="en-GB"/>
        </w:rPr>
      </w:pPr>
      <w:r>
        <w:rPr>
          <w:rFonts w:ascii="Santander Text" w:hAnsi="Santander Text" w:cs="Arial"/>
          <w:lang w:val="en-GB"/>
        </w:rPr>
        <w:t>Compliance with e</w:t>
      </w:r>
      <w:r w:rsidRPr="0073779C">
        <w:rPr>
          <w:rFonts w:ascii="Santander Text" w:hAnsi="Santander Text" w:cs="Arial"/>
          <w:lang w:val="en-GB"/>
        </w:rPr>
        <w:t xml:space="preserve">ligibility criteria </w:t>
      </w:r>
    </w:p>
    <w:p w14:paraId="376C2644" w14:textId="3771B2D7" w:rsidR="00CD50B9" w:rsidRDefault="001F4439" w:rsidP="00CD50B9">
      <w:pPr>
        <w:pStyle w:val="ListParagraph"/>
        <w:numPr>
          <w:ilvl w:val="0"/>
          <w:numId w:val="2"/>
        </w:numPr>
        <w:jc w:val="both"/>
        <w:rPr>
          <w:rFonts w:ascii="Santander Text" w:hAnsi="Santander Text" w:cs="Arial"/>
          <w:lang w:val="en-GB"/>
        </w:rPr>
      </w:pPr>
      <w:r>
        <w:rPr>
          <w:rFonts w:ascii="Santander Text" w:hAnsi="Santander Text" w:cs="Arial"/>
          <w:lang w:val="en-GB"/>
        </w:rPr>
        <w:t>Completion of the situational judgement test through the Becas Santander platform</w:t>
      </w:r>
    </w:p>
    <w:p w14:paraId="031AD142" w14:textId="05F4CFF1" w:rsidR="001F4439" w:rsidRPr="0073779C" w:rsidRDefault="000764DD" w:rsidP="00CD50B9">
      <w:pPr>
        <w:pStyle w:val="ListParagraph"/>
        <w:numPr>
          <w:ilvl w:val="0"/>
          <w:numId w:val="2"/>
        </w:numPr>
        <w:jc w:val="both"/>
        <w:rPr>
          <w:rFonts w:ascii="Santander Text" w:hAnsi="Santander Text" w:cs="Arial"/>
          <w:lang w:val="en-GB"/>
        </w:rPr>
      </w:pPr>
      <w:r>
        <w:rPr>
          <w:rFonts w:ascii="Santander Text" w:hAnsi="Santander Text" w:cs="Arial"/>
          <w:lang w:val="en-GB"/>
        </w:rPr>
        <w:t>Motivation</w:t>
      </w:r>
      <w:r w:rsidR="001F4439">
        <w:rPr>
          <w:rFonts w:ascii="Santander Text" w:hAnsi="Santander Text" w:cs="Arial"/>
          <w:lang w:val="en-GB"/>
        </w:rPr>
        <w:t xml:space="preserve"> Statement – What is your motivation </w:t>
      </w:r>
      <w:r w:rsidR="00816769">
        <w:rPr>
          <w:rFonts w:ascii="Santander Text" w:hAnsi="Santander Text" w:cs="Arial"/>
          <w:lang w:val="en-GB"/>
        </w:rPr>
        <w:t>and commitment to learning in this programme? (</w:t>
      </w:r>
      <w:proofErr w:type="gramStart"/>
      <w:r w:rsidR="00D04A4A">
        <w:rPr>
          <w:rFonts w:ascii="Santander Text" w:hAnsi="Santander Text" w:cs="Arial"/>
          <w:lang w:val="en-GB"/>
        </w:rPr>
        <w:t>max</w:t>
      </w:r>
      <w:proofErr w:type="gramEnd"/>
      <w:r w:rsidR="00D04A4A">
        <w:rPr>
          <w:rFonts w:ascii="Santander Text" w:hAnsi="Santander Text" w:cs="Arial"/>
          <w:lang w:val="en-GB"/>
        </w:rPr>
        <w:t xml:space="preserve"> 3</w:t>
      </w:r>
      <w:r w:rsidR="00816769">
        <w:rPr>
          <w:rFonts w:ascii="Santander Text" w:hAnsi="Santander Text" w:cs="Arial"/>
          <w:lang w:val="en-GB"/>
        </w:rPr>
        <w:t>00 words)</w:t>
      </w:r>
    </w:p>
    <w:p w14:paraId="140B289A" w14:textId="16089152" w:rsidR="00CD50B9" w:rsidRPr="0073779C" w:rsidRDefault="001F4439" w:rsidP="00CD50B9">
      <w:pPr>
        <w:pStyle w:val="ListParagraph"/>
        <w:numPr>
          <w:ilvl w:val="0"/>
          <w:numId w:val="2"/>
        </w:numPr>
        <w:jc w:val="both"/>
        <w:rPr>
          <w:rFonts w:ascii="Santander Text" w:hAnsi="Santander Text" w:cs="Arial"/>
          <w:lang w:val="en-GB"/>
        </w:rPr>
      </w:pPr>
      <w:r>
        <w:rPr>
          <w:rFonts w:ascii="Santander Text" w:hAnsi="Santander Text" w:cs="Arial"/>
          <w:lang w:val="en-GB"/>
        </w:rPr>
        <w:t xml:space="preserve">LinkedIn profile (optional) </w:t>
      </w:r>
    </w:p>
    <w:p w14:paraId="0B214C5A" w14:textId="313BE99D" w:rsidR="00CD50B9" w:rsidRPr="008A59D9" w:rsidRDefault="00CD50B9" w:rsidP="00CD50B9">
      <w:pPr>
        <w:jc w:val="both"/>
        <w:rPr>
          <w:rFonts w:ascii="Santander Text" w:hAnsi="Santander Text" w:cs="Arial"/>
          <w:lang w:val="en-GB"/>
        </w:rPr>
      </w:pPr>
      <w:r w:rsidRPr="008A59D9">
        <w:rPr>
          <w:rFonts w:ascii="Santander Text" w:hAnsi="Santander Text" w:cs="Arial"/>
          <w:lang w:val="en-GB"/>
        </w:rPr>
        <w:t xml:space="preserve">The enrolment for the first phase of the process will be carried out between </w:t>
      </w:r>
      <w:r w:rsidR="00816769">
        <w:rPr>
          <w:rFonts w:ascii="Santander Text" w:hAnsi="Santander Text" w:cs="Arial"/>
          <w:lang w:val="en-GB"/>
        </w:rPr>
        <w:t>21</w:t>
      </w:r>
      <w:r w:rsidR="00816769">
        <w:rPr>
          <w:rFonts w:ascii="Santander Text" w:hAnsi="Santander Text" w:cs="Arial"/>
          <w:vertAlign w:val="superscript"/>
          <w:lang w:val="en-GB"/>
        </w:rPr>
        <w:t>st</w:t>
      </w:r>
      <w:r w:rsidRPr="008A59D9">
        <w:rPr>
          <w:rFonts w:ascii="Santander Text" w:hAnsi="Santander Text" w:cs="Arial"/>
          <w:lang w:val="en-GB"/>
        </w:rPr>
        <w:t xml:space="preserve"> April 2022 and </w:t>
      </w:r>
      <w:r w:rsidR="00BF3F84">
        <w:rPr>
          <w:rFonts w:ascii="Santander Text" w:hAnsi="Santander Text" w:cs="Arial"/>
          <w:lang w:val="en-GB"/>
        </w:rPr>
        <w:t xml:space="preserve">30 </w:t>
      </w:r>
      <w:r w:rsidRPr="008A59D9">
        <w:rPr>
          <w:rFonts w:ascii="Santander Text" w:hAnsi="Santander Text" w:cs="Arial"/>
          <w:lang w:val="en-GB"/>
        </w:rPr>
        <w:t xml:space="preserve">June 2022. LSE will have until the </w:t>
      </w:r>
      <w:r w:rsidR="00BF3F84">
        <w:rPr>
          <w:rFonts w:ascii="Santander Text" w:hAnsi="Santander Text" w:cs="Arial"/>
          <w:lang w:val="en-GB"/>
        </w:rPr>
        <w:t>11 July</w:t>
      </w:r>
      <w:r w:rsidRPr="008A59D9">
        <w:rPr>
          <w:rFonts w:ascii="Santander Text" w:hAnsi="Santander Text" w:cs="Arial"/>
          <w:lang w:val="en-GB"/>
        </w:rPr>
        <w:t xml:space="preserve"> 2022 to upload their evaluation applications, the enrolment for the second phase will take place from </w:t>
      </w:r>
      <w:r w:rsidR="00816769">
        <w:rPr>
          <w:rFonts w:ascii="Santander Text" w:hAnsi="Santander Text" w:cs="Arial"/>
          <w:lang w:val="en-GB"/>
        </w:rPr>
        <w:t>12</w:t>
      </w:r>
      <w:r w:rsidRPr="008A59D9">
        <w:rPr>
          <w:rFonts w:ascii="Santander Text" w:hAnsi="Santander Text" w:cs="Arial"/>
          <w:vertAlign w:val="superscript"/>
          <w:lang w:val="en-GB"/>
        </w:rPr>
        <w:t>th</w:t>
      </w:r>
      <w:r w:rsidRPr="008A59D9">
        <w:rPr>
          <w:rFonts w:ascii="Santander Text" w:hAnsi="Santander Text" w:cs="Arial"/>
          <w:lang w:val="en-GB"/>
        </w:rPr>
        <w:t xml:space="preserve"> Ju</w:t>
      </w:r>
      <w:r w:rsidR="00816769">
        <w:rPr>
          <w:rFonts w:ascii="Santander Text" w:hAnsi="Santander Text" w:cs="Arial"/>
          <w:lang w:val="en-GB"/>
        </w:rPr>
        <w:t>ly</w:t>
      </w:r>
      <w:r w:rsidRPr="008A59D9">
        <w:rPr>
          <w:rFonts w:ascii="Santander Text" w:hAnsi="Santander Text" w:cs="Arial"/>
          <w:lang w:val="en-GB"/>
        </w:rPr>
        <w:t xml:space="preserve"> 2022 to </w:t>
      </w:r>
      <w:r w:rsidR="00816769">
        <w:rPr>
          <w:rFonts w:ascii="Santander Text" w:hAnsi="Santander Text" w:cs="Arial"/>
          <w:lang w:val="en-GB"/>
        </w:rPr>
        <w:t>27</w:t>
      </w:r>
      <w:r w:rsidRPr="008A59D9">
        <w:rPr>
          <w:rFonts w:ascii="Santander Text" w:hAnsi="Santander Text" w:cs="Arial"/>
          <w:vertAlign w:val="superscript"/>
          <w:lang w:val="en-GB"/>
        </w:rPr>
        <w:t>th</w:t>
      </w:r>
      <w:r w:rsidRPr="008A59D9">
        <w:rPr>
          <w:rFonts w:ascii="Santander Text" w:hAnsi="Santander Text" w:cs="Arial"/>
          <w:lang w:val="en-GB"/>
        </w:rPr>
        <w:t xml:space="preserve"> of July 2022, and LSE will have until 1</w:t>
      </w:r>
      <w:r w:rsidRPr="008A59D9">
        <w:rPr>
          <w:rFonts w:ascii="Santander Text" w:hAnsi="Santander Text" w:cs="Arial"/>
          <w:vertAlign w:val="superscript"/>
          <w:lang w:val="en-GB"/>
        </w:rPr>
        <w:t>st</w:t>
      </w:r>
      <w:r w:rsidRPr="008A59D9">
        <w:rPr>
          <w:rFonts w:ascii="Santander Text" w:hAnsi="Santander Text" w:cs="Arial"/>
          <w:lang w:val="en-GB"/>
        </w:rPr>
        <w:t xml:space="preserve"> September 2022 to notify the final candidate selection.  </w:t>
      </w:r>
    </w:p>
    <w:p w14:paraId="177AD936" w14:textId="77777777" w:rsidR="00CD50B9" w:rsidRPr="00DA3164" w:rsidRDefault="00CD50B9" w:rsidP="00CD50B9">
      <w:pPr>
        <w:pStyle w:val="NoSpacing"/>
        <w:numPr>
          <w:ilvl w:val="0"/>
          <w:numId w:val="1"/>
        </w:numPr>
        <w:tabs>
          <w:tab w:val="left" w:pos="3282"/>
        </w:tabs>
        <w:spacing w:before="100" w:beforeAutospacing="1" w:after="100" w:afterAutospacing="1"/>
        <w:jc w:val="both"/>
        <w:rPr>
          <w:rFonts w:ascii="Santander Text" w:hAnsi="Santander Text" w:cs="Arial"/>
        </w:rPr>
      </w:pPr>
      <w:r w:rsidRPr="00DA3164">
        <w:rPr>
          <w:rFonts w:ascii="Santander Text" w:hAnsi="Santander Text" w:cs="Arial"/>
          <w:b/>
        </w:rPr>
        <w:t xml:space="preserve">Management </w:t>
      </w:r>
    </w:p>
    <w:p w14:paraId="5EEBAF27" w14:textId="77777777" w:rsidR="00CD50B9" w:rsidRDefault="00CD50B9" w:rsidP="00CD50B9">
      <w:pPr>
        <w:pStyle w:val="NoSpacing"/>
        <w:tabs>
          <w:tab w:val="left" w:pos="3282"/>
        </w:tabs>
        <w:spacing w:before="100" w:beforeAutospacing="1" w:after="100" w:afterAutospacing="1"/>
        <w:jc w:val="both"/>
        <w:rPr>
          <w:rFonts w:ascii="Santander Text" w:hAnsi="Santander Text" w:cs="Arial"/>
        </w:rPr>
      </w:pPr>
      <w:r w:rsidRPr="00DA3164">
        <w:rPr>
          <w:rFonts w:ascii="Santander Text" w:hAnsi="Santander Text" w:cs="Arial"/>
        </w:rPr>
        <w:t>Registration via the website created to this end at</w:t>
      </w:r>
      <w:r w:rsidRPr="006504AE">
        <w:rPr>
          <w:rStyle w:val="Hyperlink"/>
          <w:rFonts w:ascii="Santander Text" w:hAnsi="Santander Text" w:cs="Arial"/>
        </w:rPr>
        <w:t xml:space="preserve"> </w:t>
      </w:r>
      <w:r w:rsidRPr="003E2355">
        <w:rPr>
          <w:rStyle w:val="Hyperlink"/>
          <w:rFonts w:ascii="Santander Text" w:hAnsi="Santander Text" w:cs="Arial"/>
        </w:rPr>
        <w:t>www.becas-sa</w:t>
      </w:r>
      <w:r>
        <w:rPr>
          <w:rStyle w:val="Hyperlink"/>
          <w:rFonts w:ascii="Santander Text" w:hAnsi="Santander Text" w:cs="Arial"/>
        </w:rPr>
        <w:t>ntander.com</w:t>
      </w:r>
      <w:r w:rsidRPr="00DA3164">
        <w:rPr>
          <w:rFonts w:ascii="Santander Text" w:hAnsi="Santander Text" w:cs="Arial"/>
        </w:rPr>
        <w:t xml:space="preserve"> is an essential requirement for anyone wishing to obtain a place, and the allocation of places will be notified using the management system provided. </w:t>
      </w:r>
    </w:p>
    <w:p w14:paraId="5B0ADB35" w14:textId="77777777" w:rsidR="00CE714A" w:rsidRPr="00DA3164" w:rsidRDefault="00CE714A" w:rsidP="00CD50B9">
      <w:pPr>
        <w:pStyle w:val="NoSpacing"/>
        <w:tabs>
          <w:tab w:val="left" w:pos="3282"/>
        </w:tabs>
        <w:spacing w:before="100" w:beforeAutospacing="1" w:after="100" w:afterAutospacing="1"/>
        <w:jc w:val="both"/>
        <w:rPr>
          <w:rFonts w:ascii="Santander Text" w:hAnsi="Santander Text" w:cs="Arial"/>
        </w:rPr>
      </w:pPr>
    </w:p>
    <w:p w14:paraId="12AB5066" w14:textId="77777777" w:rsidR="00CD50B9" w:rsidRPr="00DA3164" w:rsidRDefault="00CD50B9" w:rsidP="00CD50B9">
      <w:pPr>
        <w:pStyle w:val="NoSpacing"/>
        <w:numPr>
          <w:ilvl w:val="0"/>
          <w:numId w:val="1"/>
        </w:numPr>
        <w:tabs>
          <w:tab w:val="left" w:pos="3282"/>
        </w:tabs>
        <w:spacing w:before="100" w:beforeAutospacing="1" w:after="100" w:afterAutospacing="1"/>
        <w:jc w:val="both"/>
        <w:rPr>
          <w:rFonts w:ascii="Santander Text" w:hAnsi="Santander Text" w:cs="Arial"/>
        </w:rPr>
      </w:pPr>
      <w:r w:rsidRPr="00DA3164">
        <w:rPr>
          <w:rFonts w:ascii="Santander Text" w:hAnsi="Santander Text" w:cs="Arial"/>
          <w:b/>
        </w:rPr>
        <w:t>Allocation of places among candidates</w:t>
      </w:r>
    </w:p>
    <w:p w14:paraId="51381BBD" w14:textId="12750E9D" w:rsidR="00CD50B9" w:rsidRDefault="00CD50B9" w:rsidP="00CD50B9">
      <w:pPr>
        <w:pStyle w:val="NoSpacing"/>
        <w:tabs>
          <w:tab w:val="left" w:pos="3282"/>
        </w:tabs>
        <w:spacing w:before="100" w:beforeAutospacing="1" w:after="100" w:afterAutospacing="1"/>
        <w:jc w:val="both"/>
        <w:rPr>
          <w:rFonts w:ascii="Santander Text" w:hAnsi="Santander Text" w:cs="Arial"/>
        </w:rPr>
      </w:pPr>
      <w:r>
        <w:rPr>
          <w:rFonts w:ascii="Santander Text" w:hAnsi="Santander Text" w:cs="Arial"/>
        </w:rPr>
        <w:t xml:space="preserve">The selection process will be carried out throughout </w:t>
      </w:r>
      <w:r w:rsidR="00816769">
        <w:rPr>
          <w:rFonts w:ascii="Santander Text" w:hAnsi="Santander Text" w:cs="Arial"/>
        </w:rPr>
        <w:t>30</w:t>
      </w:r>
      <w:r w:rsidRPr="00DA3164">
        <w:rPr>
          <w:rFonts w:ascii="Santander Text" w:hAnsi="Santander Text" w:cs="Arial"/>
          <w:vertAlign w:val="superscript"/>
        </w:rPr>
        <w:t>th</w:t>
      </w:r>
      <w:r>
        <w:rPr>
          <w:rFonts w:ascii="Santander Text" w:hAnsi="Santander Text" w:cs="Arial"/>
        </w:rPr>
        <w:t xml:space="preserve"> June </w:t>
      </w:r>
      <w:r w:rsidR="00426AEF">
        <w:rPr>
          <w:rFonts w:ascii="Santander Text" w:hAnsi="Santander Text" w:cs="Arial"/>
        </w:rPr>
        <w:t>and 11</w:t>
      </w:r>
      <w:r w:rsidR="00426AEF" w:rsidRPr="00426AEF">
        <w:rPr>
          <w:rFonts w:ascii="Santander Text" w:hAnsi="Santander Text" w:cs="Arial"/>
          <w:vertAlign w:val="superscript"/>
        </w:rPr>
        <w:t>th</w:t>
      </w:r>
      <w:r w:rsidR="00426AEF">
        <w:rPr>
          <w:rFonts w:ascii="Santander Text" w:hAnsi="Santander Text" w:cs="Arial"/>
        </w:rPr>
        <w:t xml:space="preserve"> July </w:t>
      </w:r>
      <w:r>
        <w:rPr>
          <w:rFonts w:ascii="Santander Text" w:hAnsi="Santander Text" w:cs="Arial"/>
        </w:rPr>
        <w:t xml:space="preserve">for the first phase and </w:t>
      </w:r>
      <w:r w:rsidR="00816769">
        <w:rPr>
          <w:rFonts w:ascii="Santander Text" w:hAnsi="Santander Text" w:cs="Arial"/>
        </w:rPr>
        <w:t>27</w:t>
      </w:r>
      <w:r w:rsidRPr="00DA3164">
        <w:rPr>
          <w:rFonts w:ascii="Santander Text" w:hAnsi="Santander Text" w:cs="Arial"/>
          <w:vertAlign w:val="superscript"/>
        </w:rPr>
        <w:t>th</w:t>
      </w:r>
      <w:r>
        <w:rPr>
          <w:rFonts w:ascii="Santander Text" w:hAnsi="Santander Text" w:cs="Arial"/>
        </w:rPr>
        <w:t xml:space="preserve"> July 2022 to </w:t>
      </w:r>
      <w:r w:rsidR="008F59ED">
        <w:rPr>
          <w:rFonts w:ascii="Santander Text" w:hAnsi="Santander Text" w:cs="Arial"/>
        </w:rPr>
        <w:t>31</w:t>
      </w:r>
      <w:r w:rsidRPr="00DA3164">
        <w:rPr>
          <w:rFonts w:ascii="Santander Text" w:hAnsi="Santander Text" w:cs="Arial"/>
          <w:vertAlign w:val="superscript"/>
        </w:rPr>
        <w:t>st</w:t>
      </w:r>
      <w:r>
        <w:rPr>
          <w:rFonts w:ascii="Santander Text" w:hAnsi="Santander Text" w:cs="Arial"/>
        </w:rPr>
        <w:t xml:space="preserve"> </w:t>
      </w:r>
      <w:r w:rsidR="008F59ED">
        <w:rPr>
          <w:rFonts w:ascii="Santander Text" w:hAnsi="Santander Text" w:cs="Arial"/>
        </w:rPr>
        <w:t>August</w:t>
      </w:r>
      <w:r>
        <w:rPr>
          <w:rFonts w:ascii="Santander Text" w:hAnsi="Santander Text" w:cs="Arial"/>
        </w:rPr>
        <w:t xml:space="preserve"> 2022 for t</w:t>
      </w:r>
      <w:r w:rsidR="000764DD">
        <w:rPr>
          <w:rFonts w:ascii="Santander Text" w:hAnsi="Santander Text" w:cs="Arial"/>
        </w:rPr>
        <w:t>h</w:t>
      </w:r>
      <w:r>
        <w:rPr>
          <w:rFonts w:ascii="Santander Text" w:hAnsi="Santander Text" w:cs="Arial"/>
        </w:rPr>
        <w:t xml:space="preserve">e second phase. </w:t>
      </w:r>
    </w:p>
    <w:p w14:paraId="708D14D3" w14:textId="1E73C1A3" w:rsidR="00CD50B9" w:rsidRPr="00DA3164" w:rsidRDefault="00CD50B9" w:rsidP="00CD50B9">
      <w:pPr>
        <w:pStyle w:val="NoSpacing"/>
        <w:tabs>
          <w:tab w:val="left" w:pos="3282"/>
        </w:tabs>
        <w:spacing w:before="100" w:beforeAutospacing="1" w:after="100" w:afterAutospacing="1"/>
        <w:jc w:val="both"/>
        <w:rPr>
          <w:rFonts w:ascii="Santander Text" w:hAnsi="Santander Text" w:cs="Arial"/>
        </w:rPr>
      </w:pPr>
      <w:r w:rsidRPr="00DA3164">
        <w:rPr>
          <w:rFonts w:ascii="Santander Text" w:hAnsi="Santander Text" w:cs="Arial"/>
        </w:rPr>
        <w:t xml:space="preserve">Places will be allocated to students </w:t>
      </w:r>
      <w:r>
        <w:rPr>
          <w:rFonts w:ascii="Santander Text" w:hAnsi="Santander Text" w:cs="Arial"/>
        </w:rPr>
        <w:t>on 1</w:t>
      </w:r>
      <w:r w:rsidRPr="00DA3164">
        <w:rPr>
          <w:rFonts w:ascii="Santander Text" w:hAnsi="Santander Text" w:cs="Arial"/>
          <w:vertAlign w:val="superscript"/>
        </w:rPr>
        <w:t>st</w:t>
      </w:r>
      <w:r>
        <w:rPr>
          <w:rFonts w:ascii="Santander Text" w:hAnsi="Santander Text" w:cs="Arial"/>
        </w:rPr>
        <w:t xml:space="preserve"> September 2022</w:t>
      </w:r>
      <w:r w:rsidRPr="00DA3164">
        <w:rPr>
          <w:rFonts w:ascii="Santander Text" w:hAnsi="Santander Text" w:cs="Arial"/>
        </w:rPr>
        <w:t xml:space="preserve">, and it will not be possible to extend this deadline under any circumstances unless otherwise decided. Students who are notified that they have been allocated a place will have </w:t>
      </w:r>
      <w:r>
        <w:rPr>
          <w:rFonts w:ascii="Santander Text" w:hAnsi="Santander Text" w:cs="Arial"/>
        </w:rPr>
        <w:t>7 weeks days</w:t>
      </w:r>
      <w:r w:rsidRPr="00DA3164">
        <w:rPr>
          <w:rFonts w:ascii="Santander Text" w:hAnsi="Santander Text" w:cs="Arial"/>
        </w:rPr>
        <w:t xml:space="preserve"> to indicate their acceptance via the website </w:t>
      </w:r>
      <w:r w:rsidRPr="003E2355">
        <w:rPr>
          <w:rStyle w:val="Hyperlink"/>
          <w:rFonts w:ascii="Santander Text" w:hAnsi="Santander Text" w:cs="Arial"/>
        </w:rPr>
        <w:t>www.becas-sa</w:t>
      </w:r>
      <w:r>
        <w:rPr>
          <w:rStyle w:val="Hyperlink"/>
          <w:rFonts w:ascii="Santander Text" w:hAnsi="Santander Text" w:cs="Arial"/>
        </w:rPr>
        <w:t>ntander.com</w:t>
      </w:r>
      <w:r w:rsidR="00CE714A">
        <w:rPr>
          <w:rStyle w:val="Hyperlink"/>
          <w:rFonts w:ascii="Santander Text" w:hAnsi="Santander Text" w:cs="Arial"/>
        </w:rPr>
        <w:t>.</w:t>
      </w:r>
    </w:p>
    <w:p w14:paraId="6F64C375" w14:textId="77777777" w:rsidR="00CD50B9" w:rsidRPr="00DA3164" w:rsidRDefault="00CD50B9" w:rsidP="00CD50B9">
      <w:pPr>
        <w:pStyle w:val="NoSpacing"/>
        <w:tabs>
          <w:tab w:val="left" w:pos="3282"/>
        </w:tabs>
        <w:spacing w:before="100" w:beforeAutospacing="1" w:after="100" w:afterAutospacing="1"/>
        <w:jc w:val="both"/>
        <w:rPr>
          <w:rFonts w:ascii="Santander Text" w:hAnsi="Santander Text" w:cs="Arial"/>
        </w:rPr>
      </w:pPr>
      <w:proofErr w:type="gramStart"/>
      <w:r w:rsidRPr="00DA3164">
        <w:rPr>
          <w:rFonts w:ascii="Santander Text" w:hAnsi="Santander Text" w:cs="Arial"/>
        </w:rPr>
        <w:t>In the event that</w:t>
      </w:r>
      <w:proofErr w:type="gramEnd"/>
      <w:r w:rsidRPr="00DA3164">
        <w:rPr>
          <w:rFonts w:ascii="Santander Text" w:hAnsi="Santander Text" w:cs="Arial"/>
        </w:rPr>
        <w:t>, once the deadline has expired, some of the places allocated have not been accepted by students, the Selection Forum will allocate these places under identical conditions to other students who meet the necessary requirements or additionally requirements that the Selection Forum will consider with the aim that the places will not be deserted.</w:t>
      </w:r>
    </w:p>
    <w:p w14:paraId="07AB536C" w14:textId="77777777" w:rsidR="00CD50B9" w:rsidRPr="00DA3164" w:rsidRDefault="00CD50B9" w:rsidP="00CD50B9">
      <w:pPr>
        <w:pStyle w:val="NoSpacing"/>
        <w:numPr>
          <w:ilvl w:val="0"/>
          <w:numId w:val="1"/>
        </w:numPr>
        <w:tabs>
          <w:tab w:val="left" w:pos="3282"/>
        </w:tabs>
        <w:spacing w:before="100" w:beforeAutospacing="1" w:after="100" w:afterAutospacing="1"/>
        <w:jc w:val="both"/>
        <w:rPr>
          <w:rFonts w:ascii="Santander Text" w:hAnsi="Santander Text" w:cs="Arial"/>
          <w:b/>
        </w:rPr>
      </w:pPr>
      <w:r w:rsidRPr="00DA3164">
        <w:rPr>
          <w:rFonts w:ascii="Santander Text" w:hAnsi="Santander Text" w:cs="Arial"/>
          <w:b/>
        </w:rPr>
        <w:t>Taxation of the Programme</w:t>
      </w:r>
    </w:p>
    <w:p w14:paraId="52AC09B6" w14:textId="77777777" w:rsidR="00CD50B9" w:rsidRPr="00DA3164" w:rsidRDefault="00CD50B9" w:rsidP="00CD50B9">
      <w:pPr>
        <w:pStyle w:val="NoSpacing"/>
        <w:tabs>
          <w:tab w:val="left" w:pos="3282"/>
        </w:tabs>
        <w:spacing w:before="100" w:beforeAutospacing="1" w:after="100" w:afterAutospacing="1"/>
        <w:jc w:val="both"/>
        <w:rPr>
          <w:rFonts w:ascii="Santander Text" w:hAnsi="Santander Text" w:cs="Arial"/>
        </w:rPr>
      </w:pPr>
      <w:r w:rsidRPr="00DA3164">
        <w:rPr>
          <w:rFonts w:ascii="Santander Text" w:hAnsi="Santander Text" w:cs="Arial"/>
        </w:rPr>
        <w:t xml:space="preserve">The corresponding tax regulations in force will be applied to the </w:t>
      </w:r>
      <w:r>
        <w:rPr>
          <w:rFonts w:ascii="Santander Text" w:hAnsi="Santander Text" w:cs="Arial"/>
        </w:rPr>
        <w:t>scholarships</w:t>
      </w:r>
      <w:r w:rsidRPr="00DA3164">
        <w:rPr>
          <w:rFonts w:ascii="Santander Text" w:hAnsi="Santander Text" w:cs="Arial"/>
        </w:rPr>
        <w:t xml:space="preserve"> and, specifically, the provisions regarding Spanish Personal Income Tax and that on occasions could give rise to the practice of withholdings on account of the aforementioned Tax for part of </w:t>
      </w:r>
      <w:r>
        <w:rPr>
          <w:rFonts w:ascii="Santander Text" w:hAnsi="Santander Text" w:cs="Arial"/>
        </w:rPr>
        <w:t>LSE</w:t>
      </w:r>
      <w:r w:rsidRPr="00DA3164">
        <w:rPr>
          <w:rFonts w:ascii="Santander Text" w:hAnsi="Santander Text" w:cs="Arial"/>
        </w:rPr>
        <w:t xml:space="preserve"> and the obligation for the beneficiary of the grant to include the corresponding amounts in their annual income statement (compliance with the fiscal obligations of the beneficiary of the grant will be their sole responsibility).</w:t>
      </w:r>
    </w:p>
    <w:p w14:paraId="2CFD5CCA" w14:textId="77777777" w:rsidR="00CD50B9" w:rsidRPr="00CA7EFE" w:rsidRDefault="00CD50B9" w:rsidP="00CD50B9">
      <w:pPr>
        <w:pStyle w:val="NoSpacing"/>
        <w:numPr>
          <w:ilvl w:val="0"/>
          <w:numId w:val="1"/>
        </w:numPr>
        <w:tabs>
          <w:tab w:val="left" w:pos="3282"/>
        </w:tabs>
        <w:spacing w:before="100" w:beforeAutospacing="1" w:after="100" w:afterAutospacing="1"/>
        <w:jc w:val="both"/>
        <w:rPr>
          <w:rFonts w:ascii="Santander Text" w:hAnsi="Santander Text" w:cs="Arial"/>
        </w:rPr>
      </w:pPr>
      <w:r w:rsidRPr="00CA7EFE">
        <w:rPr>
          <w:rFonts w:ascii="Santander Text" w:hAnsi="Santander Text" w:cs="Arial"/>
          <w:b/>
        </w:rPr>
        <w:t xml:space="preserve">Data protection </w:t>
      </w:r>
    </w:p>
    <w:p w14:paraId="0EDD8AC7" w14:textId="77777777" w:rsidR="00CD50B9" w:rsidRPr="00DA3164" w:rsidRDefault="00CD50B9" w:rsidP="00CD50B9">
      <w:pPr>
        <w:pStyle w:val="NoSpacing"/>
        <w:tabs>
          <w:tab w:val="left" w:pos="3282"/>
        </w:tabs>
        <w:spacing w:before="100" w:beforeAutospacing="1" w:after="100" w:afterAutospacing="1"/>
        <w:jc w:val="both"/>
        <w:rPr>
          <w:rFonts w:ascii="Santander Text" w:hAnsi="Santander Text" w:cs="Arial"/>
        </w:rPr>
      </w:pPr>
      <w:r w:rsidRPr="00DA3164">
        <w:rPr>
          <w:rFonts w:ascii="Santander Text" w:hAnsi="Santander Text" w:cs="Arial"/>
        </w:rPr>
        <w:t xml:space="preserve">Regulation of personal data applicable to the Programme is set in the Privacy Policy of </w:t>
      </w:r>
      <w:proofErr w:type="spellStart"/>
      <w:r>
        <w:rPr>
          <w:rFonts w:ascii="Santander Text" w:hAnsi="Santander Text" w:cs="Arial"/>
        </w:rPr>
        <w:t>becas</w:t>
      </w:r>
      <w:proofErr w:type="spellEnd"/>
      <w:r>
        <w:rPr>
          <w:rFonts w:ascii="Santander Text" w:hAnsi="Santander Text" w:cs="Arial"/>
        </w:rPr>
        <w:t xml:space="preserve"> </w:t>
      </w:r>
      <w:r w:rsidRPr="00DA3164">
        <w:rPr>
          <w:rFonts w:ascii="Santander Text" w:hAnsi="Santander Text" w:cs="Arial"/>
        </w:rPr>
        <w:t xml:space="preserve">Santander available at </w:t>
      </w:r>
      <w:hyperlink r:id="rId7" w:history="1">
        <w:r w:rsidRPr="00DA3164">
          <w:rPr>
            <w:rStyle w:val="Hyperlink"/>
            <w:rFonts w:ascii="Santander Text" w:hAnsi="Santander Text" w:cs="Arial"/>
          </w:rPr>
          <w:t>www.santander-grants.com/es/legal/privacy</w:t>
        </w:r>
      </w:hyperlink>
      <w:r w:rsidRPr="00DA3164">
        <w:rPr>
          <w:rFonts w:ascii="Santander Text" w:hAnsi="Santander Text" w:cs="Arial"/>
        </w:rPr>
        <w:t>.</w:t>
      </w:r>
    </w:p>
    <w:p w14:paraId="64219C27" w14:textId="0987965D" w:rsidR="00CD50B9" w:rsidRPr="00DA3164" w:rsidRDefault="00CD50B9" w:rsidP="00CD50B9">
      <w:pPr>
        <w:pStyle w:val="ListParagraph"/>
        <w:numPr>
          <w:ilvl w:val="0"/>
          <w:numId w:val="1"/>
        </w:numPr>
        <w:tabs>
          <w:tab w:val="left" w:pos="3282"/>
        </w:tabs>
        <w:spacing w:before="100" w:beforeAutospacing="1" w:after="100" w:afterAutospacing="1" w:line="240" w:lineRule="auto"/>
        <w:jc w:val="both"/>
        <w:rPr>
          <w:rFonts w:ascii="Santander Text" w:hAnsi="Santander Text" w:cs="Arial"/>
          <w:lang w:val="en-GB"/>
        </w:rPr>
      </w:pPr>
      <w:r w:rsidRPr="00DA3164">
        <w:rPr>
          <w:rFonts w:ascii="Santander Text" w:hAnsi="Santander Text" w:cs="Arial"/>
          <w:b/>
          <w:lang w:val="en-GB"/>
        </w:rPr>
        <w:t xml:space="preserve">Modification of Terms and Conditions of the </w:t>
      </w:r>
      <w:r w:rsidR="00CE714A" w:rsidRPr="00DA3164">
        <w:rPr>
          <w:rFonts w:ascii="Santander Text" w:hAnsi="Santander Text" w:cs="Arial"/>
          <w:b/>
          <w:lang w:val="en-GB"/>
        </w:rPr>
        <w:t>Programme</w:t>
      </w:r>
    </w:p>
    <w:p w14:paraId="78707648" w14:textId="77777777" w:rsidR="00CD50B9" w:rsidRPr="00DA3164" w:rsidRDefault="00CD50B9" w:rsidP="00CD50B9">
      <w:pPr>
        <w:tabs>
          <w:tab w:val="left" w:pos="3282"/>
        </w:tabs>
        <w:spacing w:before="100" w:beforeAutospacing="1" w:after="100" w:afterAutospacing="1" w:line="240" w:lineRule="auto"/>
        <w:jc w:val="both"/>
        <w:rPr>
          <w:rFonts w:ascii="Santander Text" w:hAnsi="Santander Text" w:cs="Arial"/>
          <w:lang w:val="en-GB"/>
        </w:rPr>
      </w:pPr>
      <w:r w:rsidRPr="00DA3164">
        <w:rPr>
          <w:rFonts w:ascii="Santander Text" w:hAnsi="Santander Text" w:cs="Arial"/>
          <w:lang w:val="en-GB"/>
        </w:rPr>
        <w:t xml:space="preserve">The fact of participate this Call for the Programme implies acceptance by the students of its Terms and Conditions, and its resolution, which will be final, as well as the waiver of any type of claim on any aspect stipulated in them, such as allocation, </w:t>
      </w:r>
      <w:proofErr w:type="gramStart"/>
      <w:r w:rsidRPr="00DA3164">
        <w:rPr>
          <w:rFonts w:ascii="Santander Text" w:hAnsi="Santander Text" w:cs="Arial"/>
          <w:lang w:val="en-GB"/>
        </w:rPr>
        <w:t>selection</w:t>
      </w:r>
      <w:proofErr w:type="gramEnd"/>
      <w:r w:rsidRPr="00DA3164">
        <w:rPr>
          <w:rFonts w:ascii="Santander Text" w:hAnsi="Santander Text" w:cs="Arial"/>
          <w:lang w:val="en-GB"/>
        </w:rPr>
        <w:t xml:space="preserve"> and admission criteria.</w:t>
      </w:r>
    </w:p>
    <w:p w14:paraId="0D769A80" w14:textId="26A3AE39" w:rsidR="00CD50B9" w:rsidRPr="00DA3164" w:rsidRDefault="00CD50B9" w:rsidP="00CD50B9">
      <w:pPr>
        <w:tabs>
          <w:tab w:val="left" w:pos="3282"/>
        </w:tabs>
        <w:spacing w:before="100" w:beforeAutospacing="1" w:after="100" w:afterAutospacing="1" w:line="240" w:lineRule="auto"/>
        <w:jc w:val="both"/>
        <w:rPr>
          <w:rFonts w:ascii="Santander Text" w:hAnsi="Santander Text" w:cs="Arial"/>
          <w:lang w:val="en-GB"/>
        </w:rPr>
      </w:pPr>
      <w:r w:rsidRPr="00DA3164">
        <w:rPr>
          <w:rFonts w:ascii="Santander Text" w:hAnsi="Santander Text" w:cs="Arial"/>
          <w:lang w:val="en-GB"/>
        </w:rPr>
        <w:t xml:space="preserve">Santander and LSE reserve the right to modify or amend any of the Terms and Conditions of the Call of the Programme, partially or totally at any time, even suspend, </w:t>
      </w:r>
      <w:proofErr w:type="gramStart"/>
      <w:r w:rsidRPr="00DA3164">
        <w:rPr>
          <w:rFonts w:ascii="Santander Text" w:hAnsi="Santander Text" w:cs="Arial"/>
          <w:lang w:val="en-GB"/>
        </w:rPr>
        <w:t>postpone</w:t>
      </w:r>
      <w:proofErr w:type="gramEnd"/>
      <w:r w:rsidRPr="00DA3164">
        <w:rPr>
          <w:rFonts w:ascii="Santander Text" w:hAnsi="Santander Text" w:cs="Arial"/>
          <w:lang w:val="en-GB"/>
        </w:rPr>
        <w:t xml:space="preserve"> or cancel the Call if there’s a sufficient, justified and objective reason</w:t>
      </w:r>
      <w:r w:rsidRPr="00DA3164">
        <w:rPr>
          <w:rFonts w:ascii="Santander Text" w:hAnsi="Santander Text"/>
          <w:lang w:val="en-GB"/>
        </w:rPr>
        <w:t xml:space="preserve"> </w:t>
      </w:r>
      <w:r w:rsidRPr="00DA3164">
        <w:rPr>
          <w:rFonts w:ascii="Santander Text" w:hAnsi="Santander Text" w:cs="Arial"/>
          <w:lang w:val="en-GB"/>
        </w:rPr>
        <w:t xml:space="preserve">with the purpose of preserving the social impact that </w:t>
      </w:r>
      <w:r w:rsidRPr="00983939">
        <w:rPr>
          <w:rFonts w:ascii="Santander Text" w:hAnsi="Santander Text" w:cs="Arial"/>
          <w:lang w:val="en-GB"/>
        </w:rPr>
        <w:t>Santander and LSE</w:t>
      </w:r>
      <w:r>
        <w:rPr>
          <w:rFonts w:ascii="Santander Text" w:hAnsi="Santander Text" w:cs="Arial"/>
          <w:lang w:val="en-GB"/>
        </w:rPr>
        <w:t xml:space="preserve"> </w:t>
      </w:r>
      <w:r w:rsidRPr="00DA3164">
        <w:rPr>
          <w:rFonts w:ascii="Santander Text" w:hAnsi="Santander Text" w:cs="Arial"/>
          <w:lang w:val="en-GB"/>
        </w:rPr>
        <w:t xml:space="preserve">pursue with the present Call. In any case, </w:t>
      </w:r>
      <w:r w:rsidRPr="00983939">
        <w:rPr>
          <w:rFonts w:ascii="Santander Text" w:hAnsi="Santander Text" w:cs="Arial"/>
          <w:lang w:val="en-GB"/>
        </w:rPr>
        <w:t xml:space="preserve">Santander and </w:t>
      </w:r>
      <w:r w:rsidR="00CE714A" w:rsidRPr="00983939">
        <w:rPr>
          <w:rFonts w:ascii="Santander Text" w:hAnsi="Santander Text" w:cs="Arial"/>
          <w:lang w:val="en-GB"/>
        </w:rPr>
        <w:t xml:space="preserve">LSE </w:t>
      </w:r>
      <w:r w:rsidR="00CE714A" w:rsidRPr="00DA3164">
        <w:rPr>
          <w:rFonts w:ascii="Santander Text" w:hAnsi="Santander Text" w:cs="Arial"/>
          <w:lang w:val="en-GB"/>
        </w:rPr>
        <w:t>shall</w:t>
      </w:r>
      <w:r w:rsidRPr="00DA3164">
        <w:rPr>
          <w:rFonts w:ascii="Santander Text" w:hAnsi="Santander Text" w:cs="Arial"/>
          <w:lang w:val="en-GB"/>
        </w:rPr>
        <w:t xml:space="preserve"> inform to the Candidates about the modifications, corrections or amendments made through the website </w:t>
      </w:r>
      <w:r w:rsidRPr="003E2355">
        <w:rPr>
          <w:rStyle w:val="Hyperlink"/>
          <w:rFonts w:ascii="Santander Text" w:hAnsi="Santander Text" w:cs="Arial"/>
          <w:lang w:val="en-GB"/>
        </w:rPr>
        <w:t>www.becas-sa</w:t>
      </w:r>
      <w:r>
        <w:rPr>
          <w:rStyle w:val="Hyperlink"/>
          <w:rFonts w:ascii="Santander Text" w:hAnsi="Santander Text" w:cs="Arial"/>
          <w:lang w:val="en-GB"/>
        </w:rPr>
        <w:t>ntander.com</w:t>
      </w:r>
      <w:r w:rsidRPr="00DA3164">
        <w:rPr>
          <w:rStyle w:val="Hyperlink"/>
          <w:rFonts w:ascii="Santander Text" w:hAnsi="Santander Text" w:cs="Arial"/>
          <w:lang w:val="en-GB"/>
        </w:rPr>
        <w:t xml:space="preserve">. </w:t>
      </w:r>
    </w:p>
    <w:p w14:paraId="1A11DB2C" w14:textId="77777777" w:rsidR="001362CE" w:rsidRDefault="001362CE"/>
    <w:sectPr w:rsidR="001362CE" w:rsidSect="00A3043B">
      <w:headerReference w:type="default" r:id="rId8"/>
      <w:footerReference w:type="default" r:id="rId9"/>
      <w:pgSz w:w="12240" w:h="15840"/>
      <w:pgMar w:top="1985" w:right="170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21C87" w14:textId="77777777" w:rsidR="00184073" w:rsidRDefault="00184073">
      <w:pPr>
        <w:spacing w:after="0" w:line="240" w:lineRule="auto"/>
      </w:pPr>
      <w:r>
        <w:separator/>
      </w:r>
    </w:p>
  </w:endnote>
  <w:endnote w:type="continuationSeparator" w:id="0">
    <w:p w14:paraId="030CE975" w14:textId="77777777" w:rsidR="00184073" w:rsidRDefault="00184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ntander Text">
    <w:altName w:val="Calibri"/>
    <w:charset w:val="00"/>
    <w:family w:val="swiss"/>
    <w:pitch w:val="variable"/>
    <w:sig w:usb0="A000006F" w:usb1="00000023"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8192910"/>
      <w:docPartObj>
        <w:docPartGallery w:val="Page Numbers (Bottom of Page)"/>
        <w:docPartUnique/>
      </w:docPartObj>
    </w:sdtPr>
    <w:sdtEndPr>
      <w:rPr>
        <w:rFonts w:ascii="Arial" w:hAnsi="Arial" w:cs="Arial"/>
        <w:noProof/>
      </w:rPr>
    </w:sdtEndPr>
    <w:sdtContent>
      <w:p w14:paraId="775A1D5E" w14:textId="77777777" w:rsidR="00114910" w:rsidRPr="0034154F" w:rsidRDefault="00C87120">
        <w:pPr>
          <w:pStyle w:val="Footer"/>
          <w:jc w:val="center"/>
          <w:rPr>
            <w:rFonts w:ascii="Arial" w:hAnsi="Arial" w:cs="Arial"/>
          </w:rPr>
        </w:pPr>
        <w:r w:rsidRPr="0034154F">
          <w:rPr>
            <w:rFonts w:ascii="Arial" w:hAnsi="Arial" w:cs="Arial"/>
          </w:rPr>
          <w:fldChar w:fldCharType="begin"/>
        </w:r>
        <w:r w:rsidRPr="0034154F">
          <w:rPr>
            <w:rFonts w:ascii="Arial" w:hAnsi="Arial" w:cs="Arial"/>
          </w:rPr>
          <w:instrText xml:space="preserve"> PAGE   \* MERGEFORMAT </w:instrText>
        </w:r>
        <w:r w:rsidRPr="0034154F">
          <w:rPr>
            <w:rFonts w:ascii="Arial" w:hAnsi="Arial" w:cs="Arial"/>
          </w:rPr>
          <w:fldChar w:fldCharType="separate"/>
        </w:r>
        <w:r>
          <w:rPr>
            <w:rFonts w:ascii="Arial" w:hAnsi="Arial" w:cs="Arial"/>
            <w:noProof/>
          </w:rPr>
          <w:t>1</w:t>
        </w:r>
        <w:r w:rsidRPr="0034154F">
          <w:rPr>
            <w:rFonts w:ascii="Arial" w:hAnsi="Arial" w:cs="Arial"/>
            <w:noProof/>
          </w:rPr>
          <w:fldChar w:fldCharType="end"/>
        </w:r>
      </w:p>
    </w:sdtContent>
  </w:sdt>
  <w:p w14:paraId="572590D0" w14:textId="77777777" w:rsidR="00114910" w:rsidRDefault="001840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BC708" w14:textId="77777777" w:rsidR="00184073" w:rsidRDefault="00184073">
      <w:pPr>
        <w:spacing w:after="0" w:line="240" w:lineRule="auto"/>
      </w:pPr>
      <w:r>
        <w:separator/>
      </w:r>
    </w:p>
  </w:footnote>
  <w:footnote w:type="continuationSeparator" w:id="0">
    <w:p w14:paraId="25EF7F12" w14:textId="77777777" w:rsidR="00184073" w:rsidRDefault="00184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1D304" w14:textId="77777777" w:rsidR="00114910" w:rsidRDefault="00C87120">
    <w:pPr>
      <w:pStyle w:val="Header"/>
    </w:pPr>
    <w:r>
      <w:rPr>
        <w:noProof/>
        <w:lang w:val="es-ES" w:eastAsia="es-ES"/>
      </w:rPr>
      <w:drawing>
        <wp:anchor distT="0" distB="0" distL="114300" distR="114300" simplePos="0" relativeHeight="251660288" behindDoc="1" locked="0" layoutInCell="1" allowOverlap="1" wp14:anchorId="6C074AE9" wp14:editId="6ED1B7CA">
          <wp:simplePos x="0" y="0"/>
          <wp:positionH relativeFrom="margin">
            <wp:align>left</wp:align>
          </wp:positionH>
          <wp:positionV relativeFrom="paragraph">
            <wp:posOffset>16701</wp:posOffset>
          </wp:positionV>
          <wp:extent cx="932180" cy="357629"/>
          <wp:effectExtent l="0" t="0" r="1270" b="4445"/>
          <wp:wrapTight wrapText="bothSides">
            <wp:wrapPolygon edited="0">
              <wp:start x="0" y="0"/>
              <wp:lineTo x="0" y="20718"/>
              <wp:lineTo x="8387" y="20718"/>
              <wp:lineTo x="21188" y="18416"/>
              <wp:lineTo x="21188" y="2302"/>
              <wp:lineTo x="8387" y="0"/>
              <wp:lineTo x="0" y="0"/>
            </wp:wrapPolygon>
          </wp:wrapTight>
          <wp:docPr id="11" name="Picture 11"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appli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180" cy="357629"/>
                  </a:xfrm>
                  <a:prstGeom prst="rect">
                    <a:avLst/>
                  </a:prstGeom>
                  <a:noFill/>
                  <a:ln>
                    <a:noFill/>
                  </a:ln>
                </pic:spPr>
              </pic:pic>
            </a:graphicData>
          </a:graphic>
        </wp:anchor>
      </w:drawing>
    </w:r>
    <w:r w:rsidRPr="00F71AF4">
      <w:rPr>
        <w:rFonts w:ascii="Times New Roman" w:hAnsi="Times New Roman" w:cs="Times New Roman"/>
        <w:noProof/>
        <w:lang w:val="es-ES" w:eastAsia="es-ES"/>
      </w:rPr>
      <w:drawing>
        <wp:anchor distT="0" distB="0" distL="114300" distR="114300" simplePos="0" relativeHeight="251659264" behindDoc="0" locked="0" layoutInCell="1" allowOverlap="1" wp14:anchorId="7E84B6FE" wp14:editId="446D1CCB">
          <wp:simplePos x="0" y="0"/>
          <wp:positionH relativeFrom="column">
            <wp:posOffset>4450715</wp:posOffset>
          </wp:positionH>
          <wp:positionV relativeFrom="paragraph">
            <wp:posOffset>-7620</wp:posOffset>
          </wp:positionV>
          <wp:extent cx="1619250" cy="356235"/>
          <wp:effectExtent l="0" t="0" r="0" b="5715"/>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619250" cy="356235"/>
                  </a:xfrm>
                  <a:prstGeom prst="rect">
                    <a:avLst/>
                  </a:prstGeom>
                </pic:spPr>
              </pic:pic>
            </a:graphicData>
          </a:graphic>
          <wp14:sizeRelH relativeFrom="margin">
            <wp14:pctWidth>0</wp14:pctWidth>
          </wp14:sizeRelH>
          <wp14:sizeRelV relativeFrom="margin">
            <wp14:pctHeight>0</wp14:pctHeight>
          </wp14:sizeRelV>
        </wp:anchor>
      </w:drawing>
    </w:r>
    <w:r>
      <w:rPr>
        <w:noProof/>
        <w:lang w:val="es-ES" w:eastAsia="es-ES"/>
      </w:rPr>
      <mc:AlternateContent>
        <mc:Choice Requires="wps">
          <w:drawing>
            <wp:anchor distT="0" distB="0" distL="114300" distR="114300" simplePos="0" relativeHeight="251661312" behindDoc="0" locked="0" layoutInCell="0" allowOverlap="1" wp14:anchorId="28F66E97" wp14:editId="10FD5E57">
              <wp:simplePos x="0" y="0"/>
              <wp:positionH relativeFrom="page">
                <wp:posOffset>0</wp:posOffset>
              </wp:positionH>
              <wp:positionV relativeFrom="page">
                <wp:posOffset>190500</wp:posOffset>
              </wp:positionV>
              <wp:extent cx="7772400" cy="266700"/>
              <wp:effectExtent l="0" t="0" r="0" b="0"/>
              <wp:wrapNone/>
              <wp:docPr id="2" name="MSIPCM3054474993196c55e1b5debb" descr="{&quot;HashCode&quot;:-665463564,&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318EE05" w14:textId="77777777" w:rsidR="00114910" w:rsidRPr="00C22C49" w:rsidRDefault="00C87120" w:rsidP="00C22C49">
                          <w:pPr>
                            <w:spacing w:after="0"/>
                            <w:rPr>
                              <w:rFonts w:ascii="Calibri" w:hAnsi="Calibri" w:cs="Calibri"/>
                              <w:color w:val="000000"/>
                              <w:sz w:val="20"/>
                            </w:rPr>
                          </w:pPr>
                          <w:r w:rsidRPr="00C22C49">
                            <w:rPr>
                              <w:rFonts w:ascii="Calibri" w:hAnsi="Calibri" w:cs="Calibri"/>
                              <w:color w:val="000000"/>
                              <w:sz w:val="20"/>
                            </w:rPr>
                            <w:t>Confidential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wps:bodyPr>
                  </wps:wsp>
                </a:graphicData>
              </a:graphic>
            </wp:anchor>
          </w:drawing>
        </mc:Choice>
        <mc:Fallback>
          <w:pict>
            <v:shapetype w14:anchorId="28F66E97" id="_x0000_t202" coordsize="21600,21600" o:spt="202" path="m,l,21600r21600,l21600,xe">
              <v:stroke joinstyle="miter"/>
              <v:path gradientshapeok="t" o:connecttype="rect"/>
            </v:shapetype>
            <v:shape id="MSIPCM3054474993196c55e1b5debb" o:spid="_x0000_s1026" type="#_x0000_t202" alt="{&quot;HashCode&quot;:-665463564,&quot;Height&quot;:792.0,&quot;Width&quot;:612.0,&quot;Placement&quot;:&quot;Header&quot;,&quot;Index&quot;:&quot;Primary&quot;,&quot;Section&quot;:1,&quot;Top&quot;:0.0,&quot;Left&quot;:0.0}" style="position:absolute;margin-left:0;margin-top:15pt;width:612pt;height:21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" o:allowincell="f" filled="f" stroked="f" strokeweight=".5pt">
              <v:textbox inset="20pt,0,,0">
                <w:txbxContent>
                  <w:p w14:paraId="6318EE05" w14:textId="77777777" w:rsidR="00114910" w:rsidRPr="00C22C49" w:rsidRDefault="00C87120" w:rsidP="00C22C49">
                    <w:pPr>
                      <w:spacing w:after="0"/>
                      <w:rPr>
                        <w:rFonts w:ascii="Calibri" w:hAnsi="Calibri" w:cs="Calibri"/>
                        <w:color w:val="000000"/>
                        <w:sz w:val="20"/>
                      </w:rPr>
                    </w:pPr>
                    <w:r w:rsidRPr="00C22C49">
                      <w:rPr>
                        <w:rFonts w:ascii="Calibri" w:hAnsi="Calibri" w:cs="Calibri"/>
                        <w:color w:val="000000"/>
                        <w:sz w:val="20"/>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1824"/>
    <w:multiLevelType w:val="hybridMultilevel"/>
    <w:tmpl w:val="FFFFFFFF"/>
    <w:lvl w:ilvl="0" w:tplc="21FE7010">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2D646CE"/>
    <w:multiLevelType w:val="hybridMultilevel"/>
    <w:tmpl w:val="2E666176"/>
    <w:lvl w:ilvl="0" w:tplc="A95E0B70">
      <w:start w:val="1"/>
      <w:numFmt w:val="bullet"/>
      <w:lvlText w:val=""/>
      <w:lvlJc w:val="left"/>
      <w:pPr>
        <w:ind w:left="1440" w:hanging="360"/>
      </w:pPr>
      <w:rPr>
        <w:rFonts w:ascii="Symbol" w:hAnsi="Symbol" w:hint="default"/>
      </w:rPr>
    </w:lvl>
    <w:lvl w:ilvl="1" w:tplc="03B80D2C">
      <w:start w:val="1"/>
      <w:numFmt w:val="bullet"/>
      <w:lvlText w:val="o"/>
      <w:lvlJc w:val="left"/>
      <w:pPr>
        <w:ind w:left="2160" w:hanging="360"/>
      </w:pPr>
      <w:rPr>
        <w:rFonts w:ascii="Courier New" w:hAnsi="Courier New" w:cs="Courier New" w:hint="default"/>
      </w:rPr>
    </w:lvl>
    <w:lvl w:ilvl="2" w:tplc="95A8E3E2" w:tentative="1">
      <w:start w:val="1"/>
      <w:numFmt w:val="bullet"/>
      <w:lvlText w:val=""/>
      <w:lvlJc w:val="left"/>
      <w:pPr>
        <w:ind w:left="2880" w:hanging="360"/>
      </w:pPr>
      <w:rPr>
        <w:rFonts w:ascii="Wingdings" w:hAnsi="Wingdings" w:hint="default"/>
      </w:rPr>
    </w:lvl>
    <w:lvl w:ilvl="3" w:tplc="D38054BE" w:tentative="1">
      <w:start w:val="1"/>
      <w:numFmt w:val="bullet"/>
      <w:lvlText w:val=""/>
      <w:lvlJc w:val="left"/>
      <w:pPr>
        <w:ind w:left="3600" w:hanging="360"/>
      </w:pPr>
      <w:rPr>
        <w:rFonts w:ascii="Symbol" w:hAnsi="Symbol" w:hint="default"/>
      </w:rPr>
    </w:lvl>
    <w:lvl w:ilvl="4" w:tplc="4E86C578" w:tentative="1">
      <w:start w:val="1"/>
      <w:numFmt w:val="bullet"/>
      <w:lvlText w:val="o"/>
      <w:lvlJc w:val="left"/>
      <w:pPr>
        <w:ind w:left="4320" w:hanging="360"/>
      </w:pPr>
      <w:rPr>
        <w:rFonts w:ascii="Courier New" w:hAnsi="Courier New" w:cs="Courier New" w:hint="default"/>
      </w:rPr>
    </w:lvl>
    <w:lvl w:ilvl="5" w:tplc="3D3456B6" w:tentative="1">
      <w:start w:val="1"/>
      <w:numFmt w:val="bullet"/>
      <w:lvlText w:val=""/>
      <w:lvlJc w:val="left"/>
      <w:pPr>
        <w:ind w:left="5040" w:hanging="360"/>
      </w:pPr>
      <w:rPr>
        <w:rFonts w:ascii="Wingdings" w:hAnsi="Wingdings" w:hint="default"/>
      </w:rPr>
    </w:lvl>
    <w:lvl w:ilvl="6" w:tplc="FF34011C" w:tentative="1">
      <w:start w:val="1"/>
      <w:numFmt w:val="bullet"/>
      <w:lvlText w:val=""/>
      <w:lvlJc w:val="left"/>
      <w:pPr>
        <w:ind w:left="5760" w:hanging="360"/>
      </w:pPr>
      <w:rPr>
        <w:rFonts w:ascii="Symbol" w:hAnsi="Symbol" w:hint="default"/>
      </w:rPr>
    </w:lvl>
    <w:lvl w:ilvl="7" w:tplc="E076AD8E" w:tentative="1">
      <w:start w:val="1"/>
      <w:numFmt w:val="bullet"/>
      <w:lvlText w:val="o"/>
      <w:lvlJc w:val="left"/>
      <w:pPr>
        <w:ind w:left="6480" w:hanging="360"/>
      </w:pPr>
      <w:rPr>
        <w:rFonts w:ascii="Courier New" w:hAnsi="Courier New" w:cs="Courier New" w:hint="default"/>
      </w:rPr>
    </w:lvl>
    <w:lvl w:ilvl="8" w:tplc="93C8E32E" w:tentative="1">
      <w:start w:val="1"/>
      <w:numFmt w:val="bullet"/>
      <w:lvlText w:val=""/>
      <w:lvlJc w:val="left"/>
      <w:pPr>
        <w:ind w:left="7200" w:hanging="360"/>
      </w:pPr>
      <w:rPr>
        <w:rFonts w:ascii="Wingdings" w:hAnsi="Wingdings" w:hint="default"/>
      </w:rPr>
    </w:lvl>
  </w:abstractNum>
  <w:abstractNum w:abstractNumId="2" w15:restartNumberingAfterBreak="0">
    <w:nsid w:val="59BF36F4"/>
    <w:multiLevelType w:val="hybridMultilevel"/>
    <w:tmpl w:val="5DFADABE"/>
    <w:lvl w:ilvl="0" w:tplc="493CECC6">
      <w:start w:val="1"/>
      <w:numFmt w:val="upperRoman"/>
      <w:lvlText w:val="%1."/>
      <w:lvlJc w:val="left"/>
      <w:pPr>
        <w:ind w:left="1080" w:hanging="720"/>
      </w:pPr>
      <w:rPr>
        <w:rFonts w:hint="default"/>
        <w:b/>
      </w:rPr>
    </w:lvl>
    <w:lvl w:ilvl="1" w:tplc="4C8050A2" w:tentative="1">
      <w:start w:val="1"/>
      <w:numFmt w:val="lowerLetter"/>
      <w:lvlText w:val="%2."/>
      <w:lvlJc w:val="left"/>
      <w:pPr>
        <w:ind w:left="1440" w:hanging="360"/>
      </w:pPr>
    </w:lvl>
    <w:lvl w:ilvl="2" w:tplc="E4680392" w:tentative="1">
      <w:start w:val="1"/>
      <w:numFmt w:val="lowerRoman"/>
      <w:lvlText w:val="%3."/>
      <w:lvlJc w:val="right"/>
      <w:pPr>
        <w:ind w:left="2160" w:hanging="180"/>
      </w:pPr>
    </w:lvl>
    <w:lvl w:ilvl="3" w:tplc="774E5C46" w:tentative="1">
      <w:start w:val="1"/>
      <w:numFmt w:val="decimal"/>
      <w:lvlText w:val="%4."/>
      <w:lvlJc w:val="left"/>
      <w:pPr>
        <w:ind w:left="2880" w:hanging="360"/>
      </w:pPr>
    </w:lvl>
    <w:lvl w:ilvl="4" w:tplc="8692EE7C" w:tentative="1">
      <w:start w:val="1"/>
      <w:numFmt w:val="lowerLetter"/>
      <w:lvlText w:val="%5."/>
      <w:lvlJc w:val="left"/>
      <w:pPr>
        <w:ind w:left="3600" w:hanging="360"/>
      </w:pPr>
    </w:lvl>
    <w:lvl w:ilvl="5" w:tplc="D354B560" w:tentative="1">
      <w:start w:val="1"/>
      <w:numFmt w:val="lowerRoman"/>
      <w:lvlText w:val="%6."/>
      <w:lvlJc w:val="right"/>
      <w:pPr>
        <w:ind w:left="4320" w:hanging="180"/>
      </w:pPr>
    </w:lvl>
    <w:lvl w:ilvl="6" w:tplc="B30668DE" w:tentative="1">
      <w:start w:val="1"/>
      <w:numFmt w:val="decimal"/>
      <w:lvlText w:val="%7."/>
      <w:lvlJc w:val="left"/>
      <w:pPr>
        <w:ind w:left="5040" w:hanging="360"/>
      </w:pPr>
    </w:lvl>
    <w:lvl w:ilvl="7" w:tplc="7E6C57D8" w:tentative="1">
      <w:start w:val="1"/>
      <w:numFmt w:val="lowerLetter"/>
      <w:lvlText w:val="%8."/>
      <w:lvlJc w:val="left"/>
      <w:pPr>
        <w:ind w:left="5760" w:hanging="360"/>
      </w:pPr>
    </w:lvl>
    <w:lvl w:ilvl="8" w:tplc="6F94EAD8" w:tentative="1">
      <w:start w:val="1"/>
      <w:numFmt w:val="lowerRoman"/>
      <w:lvlText w:val="%9."/>
      <w:lvlJc w:val="right"/>
      <w:pPr>
        <w:ind w:left="6480" w:hanging="180"/>
      </w:pPr>
    </w:lvl>
  </w:abstractNum>
  <w:abstractNum w:abstractNumId="3" w15:restartNumberingAfterBreak="0">
    <w:nsid w:val="7A572444"/>
    <w:multiLevelType w:val="hybridMultilevel"/>
    <w:tmpl w:val="E1621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98772B"/>
    <w:multiLevelType w:val="hybridMultilevel"/>
    <w:tmpl w:val="030AE1D6"/>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0B9"/>
    <w:rsid w:val="0002305A"/>
    <w:rsid w:val="000764DD"/>
    <w:rsid w:val="001362CE"/>
    <w:rsid w:val="00184073"/>
    <w:rsid w:val="001F4439"/>
    <w:rsid w:val="00426AEF"/>
    <w:rsid w:val="00816769"/>
    <w:rsid w:val="008F59ED"/>
    <w:rsid w:val="009600A8"/>
    <w:rsid w:val="00BF3F84"/>
    <w:rsid w:val="00C87120"/>
    <w:rsid w:val="00CD50B9"/>
    <w:rsid w:val="00CE714A"/>
    <w:rsid w:val="00D04A4A"/>
    <w:rsid w:val="00F10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EE7E6"/>
  <w15:chartTrackingRefBased/>
  <w15:docId w15:val="{B6A48AFD-7EC7-47A9-94C8-A95C4E691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0B9"/>
    <w:rPr>
      <w:lang w:val="en-US"/>
    </w:rPr>
  </w:style>
  <w:style w:type="paragraph" w:styleId="Heading1">
    <w:name w:val="heading 1"/>
    <w:basedOn w:val="Normal"/>
    <w:link w:val="Heading1Char"/>
    <w:uiPriority w:val="1"/>
    <w:qFormat/>
    <w:rsid w:val="00CD50B9"/>
    <w:pPr>
      <w:widowControl w:val="0"/>
      <w:autoSpaceDE w:val="0"/>
      <w:autoSpaceDN w:val="0"/>
      <w:spacing w:after="0" w:line="240" w:lineRule="auto"/>
      <w:ind w:left="220"/>
      <w:outlineLvl w:val="0"/>
    </w:pPr>
    <w:rPr>
      <w:rFonts w:ascii="Calibri" w:eastAsia="Calibri" w:hAnsi="Calibri" w:cs="Calibri"/>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D50B9"/>
    <w:rPr>
      <w:rFonts w:ascii="Calibri" w:eastAsia="Calibri" w:hAnsi="Calibri" w:cs="Calibri"/>
      <w:b/>
      <w:bCs/>
      <w:sz w:val="24"/>
      <w:szCs w:val="24"/>
      <w:lang w:val="en-US" w:bidi="en-US"/>
    </w:rPr>
  </w:style>
  <w:style w:type="paragraph" w:styleId="Header">
    <w:name w:val="header"/>
    <w:basedOn w:val="Normal"/>
    <w:link w:val="HeaderChar"/>
    <w:uiPriority w:val="99"/>
    <w:unhideWhenUsed/>
    <w:rsid w:val="00CD50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0B9"/>
    <w:rPr>
      <w:lang w:val="en-US"/>
    </w:rPr>
  </w:style>
  <w:style w:type="paragraph" w:styleId="Footer">
    <w:name w:val="footer"/>
    <w:basedOn w:val="Normal"/>
    <w:link w:val="FooterChar"/>
    <w:uiPriority w:val="99"/>
    <w:unhideWhenUsed/>
    <w:rsid w:val="00CD50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0B9"/>
    <w:rPr>
      <w:lang w:val="en-US"/>
    </w:rPr>
  </w:style>
  <w:style w:type="character" w:styleId="Hyperlink">
    <w:name w:val="Hyperlink"/>
    <w:basedOn w:val="DefaultParagraphFont"/>
    <w:uiPriority w:val="99"/>
    <w:unhideWhenUsed/>
    <w:rsid w:val="00CD50B9"/>
    <w:rPr>
      <w:color w:val="0563C1"/>
      <w:u w:val="single"/>
    </w:rPr>
  </w:style>
  <w:style w:type="paragraph" w:styleId="ListParagraph">
    <w:name w:val="List Paragraph"/>
    <w:basedOn w:val="Normal"/>
    <w:uiPriority w:val="34"/>
    <w:qFormat/>
    <w:rsid w:val="00CD50B9"/>
    <w:pPr>
      <w:ind w:left="720"/>
      <w:contextualSpacing/>
    </w:pPr>
  </w:style>
  <w:style w:type="paragraph" w:styleId="NoSpacing">
    <w:name w:val="No Spacing"/>
    <w:uiPriority w:val="1"/>
    <w:qFormat/>
    <w:rsid w:val="00CD50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antander-grants.com/es/legal/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1273</Words>
  <Characters>7244</Characters>
  <Application>Microsoft Office Word</Application>
  <DocSecurity>0</DocSecurity>
  <Lines>190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Scott,KJ</dc:creator>
  <cp:keywords/>
  <dc:description/>
  <cp:lastModifiedBy>Scott,KJ</cp:lastModifiedBy>
  <cp:revision>8</cp:revision>
  <dcterms:created xsi:type="dcterms:W3CDTF">2022-04-21T09:48:00Z</dcterms:created>
  <dcterms:modified xsi:type="dcterms:W3CDTF">2022-04-22T12:16:00Z</dcterms:modified>
</cp:coreProperties>
</file>